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1F2CAD">
        <w:rPr>
          <w:rStyle w:val="af9"/>
          <w:rFonts w:ascii="Arial" w:eastAsia="宋体" w:hAnsi="Arial" w:cs="Arial" w:hint="eastAsia"/>
        </w:rPr>
        <w:t>2</w:t>
      </w:r>
      <w:r w:rsidRPr="00EA74C3">
        <w:rPr>
          <w:rStyle w:val="af9"/>
          <w:rFonts w:ascii="Arial" w:eastAsia="宋体" w:hAnsi="Arial" w:cs="Arial" w:hint="eastAsia"/>
        </w:rPr>
        <w:tab/>
      </w:r>
      <w:r w:rsidR="00696FB1" w:rsidRPr="00696FB1">
        <w:rPr>
          <w:rStyle w:val="af9"/>
          <w:rFonts w:ascii="Arial" w:eastAsia="宋体" w:hAnsi="Arial" w:cs="Arial"/>
        </w:rPr>
        <w:t>R4-19</w:t>
      </w:r>
      <w:r w:rsidR="00ED1D65">
        <w:rPr>
          <w:rStyle w:val="af9"/>
          <w:rFonts w:ascii="Arial" w:eastAsia="宋体" w:hAnsi="Arial" w:cs="Arial" w:hint="eastAsia"/>
        </w:rPr>
        <w:t>08417</w:t>
      </w:r>
    </w:p>
    <w:p w:rsidR="004F7745" w:rsidRPr="005A1E2B" w:rsidRDefault="001F2CAD" w:rsidP="009B075D">
      <w:pPr>
        <w:tabs>
          <w:tab w:val="left" w:pos="8400"/>
        </w:tabs>
        <w:overflowPunct/>
        <w:autoSpaceDE/>
        <w:autoSpaceDN/>
        <w:adjustRightInd/>
        <w:spacing w:before="0" w:afterLines="20" w:after="48"/>
        <w:textAlignment w:val="auto"/>
        <w:rPr>
          <w:rStyle w:val="af9"/>
          <w:rFonts w:ascii="Arial" w:eastAsia="宋体" w:hAnsi="Arial" w:cs="Arial"/>
        </w:rPr>
      </w:pPr>
      <w:r w:rsidRPr="001F2CAD">
        <w:rPr>
          <w:rStyle w:val="af9"/>
          <w:rFonts w:ascii="Arial" w:eastAsia="宋体" w:hAnsi="Arial" w:cs="Arial"/>
        </w:rPr>
        <w:t>Ljubljana, Slovenia, 26th – 30th Aug. 2019</w:t>
      </w:r>
    </w:p>
    <w:p w:rsidR="00A13C4C" w:rsidRPr="00642802"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77731">
        <w:rPr>
          <w:rFonts w:ascii="Arial" w:hAnsi="Arial" w:cs="Arial" w:hint="eastAsia"/>
          <w:b w:val="0"/>
        </w:rPr>
        <w:t>Discussion on BWP-bandwidth and open issue for UE initial access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371F6">
        <w:rPr>
          <w:rFonts w:ascii="Arial" w:hAnsi="Arial" w:cs="Arial" w:hint="eastAsia"/>
          <w:b w:val="0"/>
        </w:rPr>
        <w:t>7.3.3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CF150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B43528" w:rsidRDefault="00CF1509" w:rsidP="00A50727">
      <w:pPr>
        <w:spacing w:before="0" w:after="120"/>
        <w:jc w:val="left"/>
        <w:rPr>
          <w:sz w:val="20"/>
        </w:rPr>
      </w:pPr>
      <w:r>
        <w:rPr>
          <w:sz w:val="20"/>
        </w:rPr>
        <w:t>O</w:t>
      </w:r>
      <w:r>
        <w:rPr>
          <w:rFonts w:hint="eastAsia"/>
          <w:sz w:val="20"/>
        </w:rPr>
        <w:t>ne incoming LS on supported bandwidth for initial BWP was received from RAN2</w:t>
      </w:r>
      <w:r w:rsidR="00E177CC">
        <w:rPr>
          <w:rFonts w:hint="eastAsia"/>
          <w:sz w:val="20"/>
        </w:rPr>
        <w:t xml:space="preserve"> [1]</w:t>
      </w:r>
      <w:r>
        <w:rPr>
          <w:rFonts w:hint="eastAsia"/>
          <w:sz w:val="20"/>
        </w:rPr>
        <w:t xml:space="preserve">. </w:t>
      </w:r>
      <w:r>
        <w:rPr>
          <w:sz w:val="20"/>
        </w:rPr>
        <w:t>R</w:t>
      </w:r>
      <w:r>
        <w:rPr>
          <w:rFonts w:hint="eastAsia"/>
          <w:sz w:val="20"/>
        </w:rPr>
        <w:t xml:space="preserve">AN4 was asked to answer </w:t>
      </w:r>
      <w:r>
        <w:rPr>
          <w:sz w:val="20"/>
        </w:rPr>
        <w:t>several</w:t>
      </w:r>
      <w:r>
        <w:rPr>
          <w:rFonts w:hint="eastAsia"/>
          <w:sz w:val="20"/>
        </w:rPr>
        <w:t xml:space="preserve"> questions</w:t>
      </w:r>
      <w:r w:rsidR="00E177CC">
        <w:rPr>
          <w:rFonts w:hint="eastAsia"/>
          <w:sz w:val="20"/>
        </w:rPr>
        <w:t xml:space="preserve"> as reproduced below</w:t>
      </w:r>
      <w:r>
        <w:rPr>
          <w:rFonts w:hint="eastAsia"/>
          <w:sz w:val="20"/>
        </w:rPr>
        <w:t xml:space="preserve">. </w:t>
      </w:r>
      <w:r>
        <w:rPr>
          <w:sz w:val="20"/>
        </w:rPr>
        <w:t>T</w:t>
      </w:r>
      <w:r>
        <w:rPr>
          <w:rFonts w:hint="eastAsia"/>
          <w:sz w:val="20"/>
        </w:rPr>
        <w:t xml:space="preserve">his paper will discuss the mentioned issue </w:t>
      </w:r>
      <w:r>
        <w:rPr>
          <w:sz w:val="20"/>
        </w:rPr>
        <w:t>in the</w:t>
      </w:r>
      <w:r>
        <w:rPr>
          <w:rFonts w:hint="eastAsia"/>
          <w:sz w:val="20"/>
        </w:rPr>
        <w:t xml:space="preserve"> LS and give our proposals.</w:t>
      </w:r>
    </w:p>
    <w:p w:rsidR="007B7124" w:rsidRDefault="007B7124" w:rsidP="00A50727">
      <w:pPr>
        <w:spacing w:before="0" w:after="120"/>
        <w:jc w:val="left"/>
        <w:rPr>
          <w:sz w:val="20"/>
        </w:rPr>
      </w:pPr>
      <w:r w:rsidRPr="007B7124">
        <w:rPr>
          <w:noProof/>
          <w:sz w:val="20"/>
          <w:lang w:val="en-US"/>
        </w:rPr>
        <mc:AlternateContent>
          <mc:Choice Requires="wps">
            <w:drawing>
              <wp:inline distT="0" distB="0" distL="0" distR="0">
                <wp:extent cx="6114553" cy="3185652"/>
                <wp:effectExtent l="0" t="0" r="19685" b="1524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3185652"/>
                        </a:xfrm>
                        <a:prstGeom prst="rect">
                          <a:avLst/>
                        </a:prstGeom>
                        <a:solidFill>
                          <a:srgbClr val="FFFFFF"/>
                        </a:solidFill>
                        <a:ln w="9525">
                          <a:solidFill>
                            <a:srgbClr val="000000"/>
                          </a:solidFill>
                          <a:miter lim="800000"/>
                          <a:headEnd/>
                          <a:tailEnd/>
                        </a:ln>
                      </wps:spPr>
                      <wps:txbx>
                        <w:txbxContent>
                          <w:p w:rsidR="00CF1509" w:rsidRPr="006B5491" w:rsidRDefault="00CF1509" w:rsidP="00CF1509">
                            <w:pPr>
                              <w:spacing w:after="120"/>
                              <w:ind w:left="1985" w:hanging="1985"/>
                              <w:rPr>
                                <w:b/>
                                <w:i/>
                                <w:sz w:val="20"/>
                                <w:szCs w:val="20"/>
                              </w:rPr>
                            </w:pPr>
                            <w:r w:rsidRPr="006B5491">
                              <w:rPr>
                                <w:b/>
                                <w:i/>
                                <w:sz w:val="20"/>
                                <w:szCs w:val="20"/>
                              </w:rPr>
                              <w:t>To RAN WG1 and RAN WG4</w:t>
                            </w:r>
                          </w:p>
                          <w:p w:rsidR="00CF1509" w:rsidRPr="006B5491" w:rsidRDefault="00CF1509" w:rsidP="00CF1509">
                            <w:pPr>
                              <w:spacing w:after="120"/>
                              <w:ind w:left="993" w:hanging="993"/>
                              <w:rPr>
                                <w:i/>
                                <w:sz w:val="20"/>
                                <w:szCs w:val="20"/>
                              </w:rPr>
                            </w:pPr>
                            <w:r w:rsidRPr="006B5491">
                              <w:rPr>
                                <w:b/>
                                <w:i/>
                                <w:sz w:val="20"/>
                                <w:szCs w:val="20"/>
                              </w:rPr>
                              <w:t xml:space="preserve">ACTION: </w:t>
                            </w:r>
                            <w:r w:rsidRPr="006B5491">
                              <w:rPr>
                                <w:i/>
                                <w:sz w:val="20"/>
                                <w:szCs w:val="20"/>
                              </w:rPr>
                              <w:t xml:space="preserve">RAN2 respectfully asks RAN1/4 to provide feedback on the following questions: </w:t>
                            </w:r>
                          </w:p>
                          <w:p w:rsidR="00CF1509" w:rsidRPr="006B5491" w:rsidRDefault="00CF1509" w:rsidP="00046BE8">
                            <w:pPr>
                              <w:pStyle w:val="afa"/>
                              <w:widowControl/>
                              <w:numPr>
                                <w:ilvl w:val="0"/>
                                <w:numId w:val="18"/>
                              </w:numPr>
                              <w:spacing w:before="0" w:after="120" w:line="240" w:lineRule="auto"/>
                              <w:ind w:firstLineChars="0"/>
                              <w:contextualSpacing/>
                              <w:jc w:val="left"/>
                              <w:rPr>
                                <w:i/>
                                <w:sz w:val="20"/>
                                <w:szCs w:val="20"/>
                              </w:rPr>
                            </w:pPr>
                            <w:r w:rsidRPr="006B5491">
                              <w:rPr>
                                <w:i/>
                                <w:sz w:val="20"/>
                                <w:szCs w:val="20"/>
                              </w:rPr>
                              <w:t xml:space="preserve">Which BWP-bandwidths is a UE is expected to support: Only the BWP-bandwidths matching exactly the supported channel bandwidths or also values less than the exact channel bandwidth (possibly including any value - in number of PRBs - lower than the supported channel bandwidths)? </w:t>
                            </w:r>
                          </w:p>
                          <w:p w:rsidR="00CF1509" w:rsidRPr="006B5491" w:rsidRDefault="00CF1509" w:rsidP="00046BE8">
                            <w:pPr>
                              <w:pStyle w:val="afa"/>
                              <w:widowControl/>
                              <w:numPr>
                                <w:ilvl w:val="0"/>
                                <w:numId w:val="18"/>
                              </w:numPr>
                              <w:spacing w:before="0" w:after="120" w:line="240" w:lineRule="auto"/>
                              <w:ind w:firstLineChars="0"/>
                              <w:contextualSpacing/>
                              <w:jc w:val="left"/>
                              <w:rPr>
                                <w:i/>
                                <w:sz w:val="20"/>
                                <w:szCs w:val="20"/>
                              </w:rPr>
                            </w:pPr>
                            <w:r w:rsidRPr="006B5491">
                              <w:rPr>
                                <w:i/>
                                <w:sz w:val="20"/>
                                <w:szCs w:val="20"/>
                              </w:rPr>
                              <w:t xml:space="preserve">Can the network make any assumptions regarding supported initial BWP bandwidths (when UE capabilities are not yet known)? </w:t>
                            </w:r>
                          </w:p>
                          <w:p w:rsidR="00CF1509" w:rsidRPr="006B5491" w:rsidRDefault="00CF1509" w:rsidP="00046BE8">
                            <w:pPr>
                              <w:pStyle w:val="afa"/>
                              <w:widowControl/>
                              <w:numPr>
                                <w:ilvl w:val="0"/>
                                <w:numId w:val="18"/>
                              </w:numPr>
                              <w:spacing w:before="0" w:after="120" w:line="240" w:lineRule="auto"/>
                              <w:ind w:firstLineChars="0"/>
                              <w:contextualSpacing/>
                              <w:jc w:val="left"/>
                              <w:rPr>
                                <w:i/>
                                <w:sz w:val="20"/>
                                <w:szCs w:val="20"/>
                              </w:rPr>
                            </w:pPr>
                            <w:r w:rsidRPr="006B5491">
                              <w:rPr>
                                <w:i/>
                                <w:sz w:val="20"/>
                                <w:szCs w:val="20"/>
                              </w:rPr>
                              <w:t>Does the RAN2 agreement that UEs shall support an initial UL BWP bandwidth equal to CORESET#0 have any impact to RAN1/4 specifications?</w:t>
                            </w:r>
                          </w:p>
                          <w:p w:rsidR="00CF1509" w:rsidRPr="006B5491" w:rsidRDefault="00CF1509" w:rsidP="00CF1509">
                            <w:pPr>
                              <w:spacing w:after="120"/>
                              <w:ind w:left="1985" w:hanging="1985"/>
                              <w:rPr>
                                <w:b/>
                                <w:i/>
                                <w:sz w:val="20"/>
                                <w:szCs w:val="20"/>
                              </w:rPr>
                            </w:pPr>
                            <w:r w:rsidRPr="006B5491">
                              <w:rPr>
                                <w:b/>
                                <w:i/>
                                <w:sz w:val="20"/>
                                <w:szCs w:val="20"/>
                              </w:rPr>
                              <w:t>To RAN WG4</w:t>
                            </w:r>
                          </w:p>
                          <w:p w:rsidR="00CF1509" w:rsidRPr="006B5491" w:rsidRDefault="00CF1509" w:rsidP="00CF1509">
                            <w:pPr>
                              <w:spacing w:after="120"/>
                              <w:ind w:left="993" w:hanging="993"/>
                              <w:rPr>
                                <w:i/>
                                <w:sz w:val="20"/>
                                <w:szCs w:val="20"/>
                              </w:rPr>
                            </w:pPr>
                            <w:r w:rsidRPr="006B5491">
                              <w:rPr>
                                <w:b/>
                                <w:i/>
                                <w:sz w:val="20"/>
                                <w:szCs w:val="20"/>
                              </w:rPr>
                              <w:t xml:space="preserve">ACTION: </w:t>
                            </w:r>
                            <w:bookmarkStart w:id="1" w:name="_Hlk11744167"/>
                            <w:r w:rsidR="00B9509E" w:rsidRPr="006B5491">
                              <w:rPr>
                                <w:i/>
                                <w:sz w:val="20"/>
                                <w:szCs w:val="20"/>
                              </w:rPr>
                              <w:t>RAN2 respectfully asks RAN4 to</w:t>
                            </w:r>
                            <w:r w:rsidRPr="006B5491">
                              <w:rPr>
                                <w:i/>
                                <w:sz w:val="20"/>
                                <w:szCs w:val="20"/>
                              </w:rPr>
                              <w:t xml:space="preserve">... </w:t>
                            </w:r>
                          </w:p>
                          <w:p w:rsidR="00CF1509" w:rsidRPr="006B5491" w:rsidRDefault="00CF1509" w:rsidP="00046BE8">
                            <w:pPr>
                              <w:pStyle w:val="af2"/>
                              <w:numPr>
                                <w:ilvl w:val="0"/>
                                <w:numId w:val="19"/>
                              </w:numPr>
                              <w:overflowPunct/>
                              <w:autoSpaceDE/>
                              <w:autoSpaceDN/>
                              <w:adjustRightInd/>
                              <w:spacing w:before="120" w:after="0"/>
                              <w:jc w:val="left"/>
                              <w:textAlignment w:val="auto"/>
                              <w:rPr>
                                <w:i/>
                                <w:sz w:val="20"/>
                                <w:szCs w:val="20"/>
                              </w:rPr>
                            </w:pPr>
                            <w:proofErr w:type="gramStart"/>
                            <w:r w:rsidRPr="006B5491">
                              <w:rPr>
                                <w:i/>
                                <w:sz w:val="20"/>
                                <w:szCs w:val="20"/>
                              </w:rPr>
                              <w:t>clarify</w:t>
                            </w:r>
                            <w:proofErr w:type="gramEnd"/>
                            <w:r w:rsidRPr="006B5491">
                              <w:rPr>
                                <w:i/>
                                <w:sz w:val="20"/>
                                <w:szCs w:val="20"/>
                              </w:rPr>
                              <w:t xml:space="preserve"> which channel bandwidth the UE assumes/applies during initial access (e.g. how a UE not supporting the channel bandwidth indicated in SIB1 behaves during the initial access)?</w:t>
                            </w:r>
                            <w:bookmarkEnd w:id="1"/>
                          </w:p>
                          <w:p w:rsidR="00CF1509" w:rsidRPr="006B5491" w:rsidRDefault="00CF1509" w:rsidP="00046BE8">
                            <w:pPr>
                              <w:pStyle w:val="af2"/>
                              <w:numPr>
                                <w:ilvl w:val="0"/>
                                <w:numId w:val="19"/>
                              </w:numPr>
                              <w:overflowPunct/>
                              <w:autoSpaceDE/>
                              <w:autoSpaceDN/>
                              <w:adjustRightInd/>
                              <w:spacing w:before="120" w:after="120"/>
                              <w:jc w:val="left"/>
                              <w:textAlignment w:val="auto"/>
                              <w:rPr>
                                <w:rFonts w:ascii="Arial" w:hAnsi="Arial" w:cs="Arial"/>
                                <w:i/>
                              </w:rPr>
                            </w:pPr>
                            <w:proofErr w:type="gramStart"/>
                            <w:r w:rsidRPr="006B5491">
                              <w:rPr>
                                <w:i/>
                                <w:sz w:val="20"/>
                                <w:szCs w:val="20"/>
                              </w:rPr>
                              <w:t>clarify</w:t>
                            </w:r>
                            <w:proofErr w:type="gramEnd"/>
                            <w:r w:rsidRPr="006B5491">
                              <w:rPr>
                                <w:i/>
                                <w:sz w:val="20"/>
                                <w:szCs w:val="20"/>
                              </w:rPr>
                              <w:t xml:space="preserve"> how a UE not supporting the channel bandwidth indicated in SIB1 would behaves if it’s never provided with dedicated channel bandwidth?</w:t>
                            </w:r>
                          </w:p>
                          <w:p w:rsidR="00464063" w:rsidRPr="00CF1509" w:rsidRDefault="00464063" w:rsidP="00464063">
                            <w:pPr>
                              <w:spacing w:after="120"/>
                              <w:ind w:left="1134" w:hanging="1134"/>
                              <w:rPr>
                                <w:rFonts w:ascii="Arial" w:hAnsi="Arial" w:cs="Arial"/>
                                <w:sz w:val="18"/>
                                <w:lang w:eastAsia="ja-JP"/>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45pt;height:25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">
                <v:textbox>
                  <w:txbxContent>
                    <w:p w:rsidR="00CF1509" w:rsidRPr="006B5491" w:rsidRDefault="00CF1509" w:rsidP="00CF1509">
                      <w:pPr>
                        <w:spacing w:after="120"/>
                        <w:ind w:left="1985" w:hanging="1985"/>
                        <w:rPr>
                          <w:b/>
                          <w:i/>
                          <w:sz w:val="20"/>
                          <w:szCs w:val="20"/>
                        </w:rPr>
                      </w:pPr>
                      <w:r w:rsidRPr="006B5491">
                        <w:rPr>
                          <w:b/>
                          <w:i/>
                          <w:sz w:val="20"/>
                          <w:szCs w:val="20"/>
                        </w:rPr>
                        <w:t>To RAN WG1 and RAN WG4</w:t>
                      </w:r>
                    </w:p>
                    <w:p w:rsidR="00CF1509" w:rsidRPr="006B5491" w:rsidRDefault="00CF1509" w:rsidP="00CF1509">
                      <w:pPr>
                        <w:spacing w:after="120"/>
                        <w:ind w:left="993" w:hanging="993"/>
                        <w:rPr>
                          <w:i/>
                          <w:sz w:val="20"/>
                          <w:szCs w:val="20"/>
                        </w:rPr>
                      </w:pPr>
                      <w:r w:rsidRPr="006B5491">
                        <w:rPr>
                          <w:b/>
                          <w:i/>
                          <w:sz w:val="20"/>
                          <w:szCs w:val="20"/>
                        </w:rPr>
                        <w:t xml:space="preserve">ACTION: </w:t>
                      </w:r>
                      <w:r w:rsidRPr="006B5491">
                        <w:rPr>
                          <w:i/>
                          <w:sz w:val="20"/>
                          <w:szCs w:val="20"/>
                        </w:rPr>
                        <w:t xml:space="preserve">RAN2 respectfully asks RAN1/4 to provide feedback on the following questions: </w:t>
                      </w:r>
                    </w:p>
                    <w:p w:rsidR="00CF1509" w:rsidRPr="006B5491" w:rsidRDefault="00CF1509" w:rsidP="00046BE8">
                      <w:pPr>
                        <w:pStyle w:val="afa"/>
                        <w:widowControl/>
                        <w:numPr>
                          <w:ilvl w:val="0"/>
                          <w:numId w:val="18"/>
                        </w:numPr>
                        <w:spacing w:before="0" w:after="120" w:line="240" w:lineRule="auto"/>
                        <w:ind w:firstLineChars="0"/>
                        <w:contextualSpacing/>
                        <w:jc w:val="left"/>
                        <w:rPr>
                          <w:i/>
                          <w:sz w:val="20"/>
                          <w:szCs w:val="20"/>
                        </w:rPr>
                      </w:pPr>
                      <w:r w:rsidRPr="006B5491">
                        <w:rPr>
                          <w:i/>
                          <w:sz w:val="20"/>
                          <w:szCs w:val="20"/>
                        </w:rPr>
                        <w:t xml:space="preserve">Which BWP-bandwidths is a UE is expected to support: Only the BWP-bandwidths matching exactly the supported channel bandwidths or also values less than the exact channel bandwidth (possibly including any value - in number of PRBs - lower than the supported channel bandwidths)? </w:t>
                      </w:r>
                    </w:p>
                    <w:p w:rsidR="00CF1509" w:rsidRPr="006B5491" w:rsidRDefault="00CF1509" w:rsidP="00046BE8">
                      <w:pPr>
                        <w:pStyle w:val="afa"/>
                        <w:widowControl/>
                        <w:numPr>
                          <w:ilvl w:val="0"/>
                          <w:numId w:val="18"/>
                        </w:numPr>
                        <w:spacing w:before="0" w:after="120" w:line="240" w:lineRule="auto"/>
                        <w:ind w:firstLineChars="0"/>
                        <w:contextualSpacing/>
                        <w:jc w:val="left"/>
                        <w:rPr>
                          <w:i/>
                          <w:sz w:val="20"/>
                          <w:szCs w:val="20"/>
                        </w:rPr>
                      </w:pPr>
                      <w:r w:rsidRPr="006B5491">
                        <w:rPr>
                          <w:i/>
                          <w:sz w:val="20"/>
                          <w:szCs w:val="20"/>
                        </w:rPr>
                        <w:t xml:space="preserve">Can the network make any assumptions regarding supported initial BWP bandwidths (when UE capabilities are not yet known)? </w:t>
                      </w:r>
                    </w:p>
                    <w:p w:rsidR="00CF1509" w:rsidRPr="006B5491" w:rsidRDefault="00CF1509" w:rsidP="00046BE8">
                      <w:pPr>
                        <w:pStyle w:val="afa"/>
                        <w:widowControl/>
                        <w:numPr>
                          <w:ilvl w:val="0"/>
                          <w:numId w:val="18"/>
                        </w:numPr>
                        <w:spacing w:before="0" w:after="120" w:line="240" w:lineRule="auto"/>
                        <w:ind w:firstLineChars="0"/>
                        <w:contextualSpacing/>
                        <w:jc w:val="left"/>
                        <w:rPr>
                          <w:i/>
                          <w:sz w:val="20"/>
                          <w:szCs w:val="20"/>
                        </w:rPr>
                      </w:pPr>
                      <w:r w:rsidRPr="006B5491">
                        <w:rPr>
                          <w:i/>
                          <w:sz w:val="20"/>
                          <w:szCs w:val="20"/>
                        </w:rPr>
                        <w:t>Does the RAN2 agreement that UEs shall support an initial UL BWP bandwidth equal to CORESET#0 have any impact to RAN1/4 specifications?</w:t>
                      </w:r>
                    </w:p>
                    <w:p w:rsidR="00CF1509" w:rsidRPr="006B5491" w:rsidRDefault="00CF1509" w:rsidP="00CF1509">
                      <w:pPr>
                        <w:spacing w:after="120"/>
                        <w:ind w:left="1985" w:hanging="1985"/>
                        <w:rPr>
                          <w:b/>
                          <w:i/>
                          <w:sz w:val="20"/>
                          <w:szCs w:val="20"/>
                        </w:rPr>
                      </w:pPr>
                      <w:r w:rsidRPr="006B5491">
                        <w:rPr>
                          <w:b/>
                          <w:i/>
                          <w:sz w:val="20"/>
                          <w:szCs w:val="20"/>
                        </w:rPr>
                        <w:t>To RAN WG4</w:t>
                      </w:r>
                    </w:p>
                    <w:p w:rsidR="00CF1509" w:rsidRPr="006B5491" w:rsidRDefault="00CF1509" w:rsidP="00CF1509">
                      <w:pPr>
                        <w:spacing w:after="120"/>
                        <w:ind w:left="993" w:hanging="993"/>
                        <w:rPr>
                          <w:i/>
                          <w:sz w:val="20"/>
                          <w:szCs w:val="20"/>
                        </w:rPr>
                      </w:pPr>
                      <w:r w:rsidRPr="006B5491">
                        <w:rPr>
                          <w:b/>
                          <w:i/>
                          <w:sz w:val="20"/>
                          <w:szCs w:val="20"/>
                        </w:rPr>
                        <w:t xml:space="preserve">ACTION: </w:t>
                      </w:r>
                      <w:bookmarkStart w:id="2" w:name="_Hlk11744167"/>
                      <w:r w:rsidR="00B9509E" w:rsidRPr="006B5491">
                        <w:rPr>
                          <w:i/>
                          <w:sz w:val="20"/>
                          <w:szCs w:val="20"/>
                        </w:rPr>
                        <w:t>RAN2 respectfully asks RAN4 to</w:t>
                      </w:r>
                      <w:r w:rsidRPr="006B5491">
                        <w:rPr>
                          <w:i/>
                          <w:sz w:val="20"/>
                          <w:szCs w:val="20"/>
                        </w:rPr>
                        <w:t xml:space="preserve">... </w:t>
                      </w:r>
                    </w:p>
                    <w:p w:rsidR="00CF1509" w:rsidRPr="006B5491" w:rsidRDefault="00CF1509" w:rsidP="00046BE8">
                      <w:pPr>
                        <w:pStyle w:val="af2"/>
                        <w:numPr>
                          <w:ilvl w:val="0"/>
                          <w:numId w:val="19"/>
                        </w:numPr>
                        <w:overflowPunct/>
                        <w:autoSpaceDE/>
                        <w:autoSpaceDN/>
                        <w:adjustRightInd/>
                        <w:spacing w:before="120" w:after="0"/>
                        <w:jc w:val="left"/>
                        <w:textAlignment w:val="auto"/>
                        <w:rPr>
                          <w:i/>
                          <w:sz w:val="20"/>
                          <w:szCs w:val="20"/>
                        </w:rPr>
                      </w:pPr>
                      <w:proofErr w:type="gramStart"/>
                      <w:r w:rsidRPr="006B5491">
                        <w:rPr>
                          <w:i/>
                          <w:sz w:val="20"/>
                          <w:szCs w:val="20"/>
                        </w:rPr>
                        <w:t>clarify</w:t>
                      </w:r>
                      <w:proofErr w:type="gramEnd"/>
                      <w:r w:rsidRPr="006B5491">
                        <w:rPr>
                          <w:i/>
                          <w:sz w:val="20"/>
                          <w:szCs w:val="20"/>
                        </w:rPr>
                        <w:t xml:space="preserve"> which channel bandwidth the UE assumes/applies during initial access (e.g. how a UE not supporting the channel bandwidth indicated in SIB1 behaves during the initial access)?</w:t>
                      </w:r>
                      <w:bookmarkEnd w:id="2"/>
                    </w:p>
                    <w:p w:rsidR="00CF1509" w:rsidRPr="006B5491" w:rsidRDefault="00CF1509" w:rsidP="00046BE8">
                      <w:pPr>
                        <w:pStyle w:val="af2"/>
                        <w:numPr>
                          <w:ilvl w:val="0"/>
                          <w:numId w:val="19"/>
                        </w:numPr>
                        <w:overflowPunct/>
                        <w:autoSpaceDE/>
                        <w:autoSpaceDN/>
                        <w:adjustRightInd/>
                        <w:spacing w:before="120" w:after="120"/>
                        <w:jc w:val="left"/>
                        <w:textAlignment w:val="auto"/>
                        <w:rPr>
                          <w:rFonts w:ascii="Arial" w:hAnsi="Arial" w:cs="Arial"/>
                          <w:i/>
                        </w:rPr>
                      </w:pPr>
                      <w:proofErr w:type="gramStart"/>
                      <w:r w:rsidRPr="006B5491">
                        <w:rPr>
                          <w:i/>
                          <w:sz w:val="20"/>
                          <w:szCs w:val="20"/>
                        </w:rPr>
                        <w:t>clarify</w:t>
                      </w:r>
                      <w:proofErr w:type="gramEnd"/>
                      <w:r w:rsidRPr="006B5491">
                        <w:rPr>
                          <w:i/>
                          <w:sz w:val="20"/>
                          <w:szCs w:val="20"/>
                        </w:rPr>
                        <w:t xml:space="preserve"> how a UE not supporting the channel bandwidth indicated in SIB1 would behaves if it’s never provided with dedicated channel bandwidth?</w:t>
                      </w:r>
                    </w:p>
                    <w:p w:rsidR="00464063" w:rsidRPr="00CF1509" w:rsidRDefault="00464063" w:rsidP="00464063">
                      <w:pPr>
                        <w:spacing w:after="120"/>
                        <w:ind w:left="1134" w:hanging="1134"/>
                        <w:rPr>
                          <w:rFonts w:ascii="Arial" w:hAnsi="Arial" w:cs="Arial"/>
                          <w:sz w:val="18"/>
                          <w:lang w:eastAsia="ja-JP"/>
                        </w:rPr>
                      </w:pPr>
                    </w:p>
                  </w:txbxContent>
                </v:textbox>
                <w10:anchorlock/>
              </v:shape>
            </w:pict>
          </mc:Fallback>
        </mc:AlternateContent>
      </w:r>
    </w:p>
    <w:p w:rsidR="007B7124" w:rsidRPr="00464063" w:rsidRDefault="007B7124" w:rsidP="00A50727">
      <w:pPr>
        <w:spacing w:before="0" w:after="120"/>
        <w:jc w:val="left"/>
        <w:rPr>
          <w:sz w:val="20"/>
        </w:rPr>
      </w:pPr>
    </w:p>
    <w:p w:rsidR="004B3EE8" w:rsidRPr="0014068B"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B9509E" w:rsidRPr="00ED5AA4" w:rsidRDefault="00B9509E" w:rsidP="006B5491">
      <w:pPr>
        <w:pStyle w:val="afa"/>
        <w:numPr>
          <w:ilvl w:val="1"/>
          <w:numId w:val="4"/>
        </w:numPr>
        <w:ind w:firstLineChars="0"/>
        <w:rPr>
          <w:b/>
        </w:rPr>
      </w:pPr>
      <w:r w:rsidRPr="00ED5AA4">
        <w:rPr>
          <w:b/>
        </w:rPr>
        <w:t>Which BWP-bandwidth is</w:t>
      </w:r>
      <w:r w:rsidR="00C53821" w:rsidRPr="00ED5AA4">
        <w:rPr>
          <w:rFonts w:hint="eastAsia"/>
          <w:b/>
        </w:rPr>
        <w:t xml:space="preserve"> </w:t>
      </w:r>
      <w:r w:rsidRPr="00ED5AA4">
        <w:rPr>
          <w:b/>
        </w:rPr>
        <w:t>a UE expected to support</w:t>
      </w:r>
      <w:r w:rsidRPr="00ED5AA4">
        <w:rPr>
          <w:rFonts w:hint="eastAsia"/>
          <w:b/>
        </w:rPr>
        <w:t>?</w:t>
      </w:r>
    </w:p>
    <w:p w:rsidR="00061F9A" w:rsidRDefault="000A12D2" w:rsidP="00061F9A">
      <w:pPr>
        <w:spacing w:before="0" w:after="120"/>
        <w:jc w:val="left"/>
        <w:rPr>
          <w:sz w:val="20"/>
          <w:szCs w:val="20"/>
        </w:rPr>
      </w:pPr>
      <w:r>
        <w:rPr>
          <w:sz w:val="20"/>
          <w:szCs w:val="20"/>
        </w:rPr>
        <w:t>A</w:t>
      </w:r>
      <w:r>
        <w:rPr>
          <w:rFonts w:hint="eastAsia"/>
          <w:sz w:val="20"/>
          <w:szCs w:val="20"/>
        </w:rPr>
        <w:t xml:space="preserve">s an important feature, wideband operation was introduced in NR. </w:t>
      </w:r>
      <w:r>
        <w:rPr>
          <w:sz w:val="20"/>
          <w:szCs w:val="20"/>
        </w:rPr>
        <w:t>I</w:t>
      </w:r>
      <w:r>
        <w:rPr>
          <w:rFonts w:hint="eastAsia"/>
          <w:sz w:val="20"/>
          <w:szCs w:val="20"/>
        </w:rPr>
        <w:t>t allows UE to operate in narrower channel bandwidth than system</w:t>
      </w:r>
      <w:r w:rsidR="0097443B">
        <w:rPr>
          <w:rFonts w:hint="eastAsia"/>
          <w:sz w:val="20"/>
          <w:szCs w:val="20"/>
        </w:rPr>
        <w:t xml:space="preserve"> bandwidth</w:t>
      </w:r>
      <w:r>
        <w:rPr>
          <w:rFonts w:hint="eastAsia"/>
          <w:sz w:val="20"/>
          <w:szCs w:val="20"/>
        </w:rPr>
        <w:t>.</w:t>
      </w:r>
      <w:r w:rsidR="0097443B">
        <w:rPr>
          <w:rFonts w:hint="eastAsia"/>
          <w:sz w:val="20"/>
          <w:szCs w:val="20"/>
        </w:rPr>
        <w:t xml:space="preserve"> </w:t>
      </w:r>
      <w:r w:rsidR="0097443B">
        <w:rPr>
          <w:sz w:val="20"/>
          <w:szCs w:val="20"/>
        </w:rPr>
        <w:t>W</w:t>
      </w:r>
      <w:r w:rsidR="0097443B">
        <w:rPr>
          <w:rFonts w:hint="eastAsia"/>
          <w:sz w:val="20"/>
          <w:szCs w:val="20"/>
        </w:rPr>
        <w:t>hen there is less data for transmission, the UE c</w:t>
      </w:r>
      <w:r w:rsidR="004012A7">
        <w:rPr>
          <w:rFonts w:hint="eastAsia"/>
          <w:sz w:val="20"/>
          <w:szCs w:val="20"/>
        </w:rPr>
        <w:t>an choose to</w:t>
      </w:r>
      <w:r w:rsidR="0097443B">
        <w:rPr>
          <w:rFonts w:hint="eastAsia"/>
          <w:sz w:val="20"/>
          <w:szCs w:val="20"/>
        </w:rPr>
        <w:t xml:space="preserve"> change its channel bandwidth to a smaller one </w:t>
      </w:r>
      <w:r w:rsidR="004012A7">
        <w:rPr>
          <w:rFonts w:hint="eastAsia"/>
          <w:sz w:val="20"/>
          <w:szCs w:val="20"/>
        </w:rPr>
        <w:t>according to the network scheduling.</w:t>
      </w:r>
      <w:r w:rsidR="0097443B">
        <w:rPr>
          <w:rFonts w:hint="eastAsia"/>
          <w:sz w:val="20"/>
          <w:szCs w:val="20"/>
        </w:rPr>
        <w:t xml:space="preserve"> </w:t>
      </w:r>
      <w:r w:rsidR="0097443B">
        <w:rPr>
          <w:sz w:val="20"/>
          <w:szCs w:val="20"/>
        </w:rPr>
        <w:t>T</w:t>
      </w:r>
      <w:r w:rsidR="0097443B">
        <w:rPr>
          <w:rFonts w:hint="eastAsia"/>
          <w:sz w:val="20"/>
          <w:szCs w:val="20"/>
        </w:rPr>
        <w:t>o this end, BWP was introduced and 1RB scheduling granularity was defined in RAN2 spec. RAN4 understands that the UE can support any BWP bandwidth, e.g. not only the BWP-bandwidth matching exactly the supported channel bandwidth but also other values less than the exact channel bandwidth.</w:t>
      </w:r>
      <w:r w:rsidR="004012A7">
        <w:rPr>
          <w:rFonts w:hint="eastAsia"/>
          <w:sz w:val="20"/>
          <w:szCs w:val="20"/>
        </w:rPr>
        <w:t xml:space="preserve"> </w:t>
      </w:r>
      <w:r w:rsidR="004012A7">
        <w:rPr>
          <w:sz w:val="20"/>
          <w:szCs w:val="20"/>
        </w:rPr>
        <w:t>W</w:t>
      </w:r>
      <w:r w:rsidR="004012A7">
        <w:rPr>
          <w:rFonts w:hint="eastAsia"/>
          <w:sz w:val="20"/>
          <w:szCs w:val="20"/>
        </w:rPr>
        <w:t>hen the BWP is much less than the exact channel bandwidth, UEs may choose to adapt its channel bandwidth to the configured BWP for power saving purpose.</w:t>
      </w:r>
      <w:r w:rsidR="004012A7" w:rsidRPr="004012A7">
        <w:rPr>
          <w:sz w:val="20"/>
          <w:szCs w:val="20"/>
        </w:rPr>
        <w:t xml:space="preserve"> </w:t>
      </w:r>
      <w:r w:rsidR="004012A7">
        <w:rPr>
          <w:sz w:val="20"/>
          <w:szCs w:val="20"/>
        </w:rPr>
        <w:t>I</w:t>
      </w:r>
      <w:r w:rsidR="004012A7">
        <w:rPr>
          <w:rFonts w:hint="eastAsia"/>
          <w:sz w:val="20"/>
          <w:szCs w:val="20"/>
        </w:rPr>
        <w:t xml:space="preserve">t will not add extra </w:t>
      </w:r>
      <w:r w:rsidR="004012A7">
        <w:rPr>
          <w:sz w:val="20"/>
          <w:szCs w:val="20"/>
        </w:rPr>
        <w:t>implementation</w:t>
      </w:r>
      <w:r w:rsidR="004012A7">
        <w:rPr>
          <w:rFonts w:hint="eastAsia"/>
          <w:sz w:val="20"/>
          <w:szCs w:val="20"/>
        </w:rPr>
        <w:t xml:space="preserve"> complexity to support BWP values less than the exact channel bandwidth.</w:t>
      </w:r>
    </w:p>
    <w:p w:rsidR="004012A7" w:rsidRDefault="004012A7" w:rsidP="00061F9A">
      <w:pPr>
        <w:spacing w:before="0" w:after="120"/>
        <w:jc w:val="left"/>
        <w:rPr>
          <w:sz w:val="20"/>
          <w:szCs w:val="20"/>
        </w:rPr>
      </w:pPr>
    </w:p>
    <w:p w:rsidR="00165062" w:rsidRPr="00ED5AA4" w:rsidRDefault="00165062" w:rsidP="006B5491">
      <w:pPr>
        <w:pStyle w:val="afa"/>
        <w:numPr>
          <w:ilvl w:val="1"/>
          <w:numId w:val="4"/>
        </w:numPr>
        <w:ind w:firstLineChars="0"/>
        <w:rPr>
          <w:b/>
        </w:rPr>
      </w:pPr>
      <w:r w:rsidRPr="00ED5AA4">
        <w:rPr>
          <w:b/>
        </w:rPr>
        <w:t>Can the network make any assumptions regarding supported initial BWP bandwidths</w:t>
      </w:r>
      <w:r w:rsidRPr="00ED5AA4">
        <w:rPr>
          <w:rFonts w:hint="eastAsia"/>
          <w:b/>
        </w:rPr>
        <w:t>?</w:t>
      </w:r>
    </w:p>
    <w:p w:rsidR="004012A7" w:rsidRDefault="00165062" w:rsidP="00B9509E">
      <w:pPr>
        <w:spacing w:before="0" w:after="120"/>
        <w:jc w:val="left"/>
        <w:rPr>
          <w:sz w:val="20"/>
          <w:szCs w:val="20"/>
        </w:rPr>
      </w:pPr>
      <w:r>
        <w:rPr>
          <w:rFonts w:hint="eastAsia"/>
          <w:sz w:val="20"/>
          <w:szCs w:val="20"/>
        </w:rPr>
        <w:t>When UE capabilities are not yet known by the network, the network can only assume that all UEs support the initial BWP bandwidths that do not exceed the minimum channel bandwidth</w:t>
      </w:r>
      <w:r w:rsidR="00061F9A">
        <w:rPr>
          <w:rFonts w:hint="eastAsia"/>
          <w:sz w:val="20"/>
          <w:szCs w:val="20"/>
        </w:rPr>
        <w:t xml:space="preserve">, which is the channel bandwidth that all UEs </w:t>
      </w:r>
      <w:r w:rsidR="00061F9A">
        <w:rPr>
          <w:rFonts w:hint="eastAsia"/>
          <w:sz w:val="20"/>
          <w:szCs w:val="20"/>
        </w:rPr>
        <w:lastRenderedPageBreak/>
        <w:t>shall support irrespective of the UE</w:t>
      </w:r>
      <w:r w:rsidR="00061F9A">
        <w:rPr>
          <w:sz w:val="20"/>
          <w:szCs w:val="20"/>
        </w:rPr>
        <w:t>’</w:t>
      </w:r>
      <w:r w:rsidR="00061F9A">
        <w:rPr>
          <w:rFonts w:hint="eastAsia"/>
          <w:sz w:val="20"/>
          <w:szCs w:val="20"/>
        </w:rPr>
        <w:t xml:space="preserve">s capability. </w:t>
      </w:r>
      <w:r w:rsidR="00061F9A">
        <w:rPr>
          <w:sz w:val="20"/>
          <w:szCs w:val="20"/>
        </w:rPr>
        <w:t>T</w:t>
      </w:r>
      <w:r w:rsidR="00061F9A">
        <w:rPr>
          <w:rFonts w:hint="eastAsia"/>
          <w:sz w:val="20"/>
          <w:szCs w:val="20"/>
        </w:rPr>
        <w:t xml:space="preserve">he minimum channel bandwidth has been concluded during the discussion for CORESET0, e.g. </w:t>
      </w:r>
      <w:r>
        <w:rPr>
          <w:rFonts w:hint="eastAsia"/>
          <w:sz w:val="20"/>
          <w:szCs w:val="20"/>
        </w:rPr>
        <w:t xml:space="preserve">20MHz for FR1 and 100MHz for FR2. </w:t>
      </w:r>
    </w:p>
    <w:p w:rsidR="00061F9A" w:rsidRDefault="00061F9A" w:rsidP="00165062">
      <w:pPr>
        <w:rPr>
          <w:i/>
        </w:rPr>
      </w:pPr>
    </w:p>
    <w:p w:rsidR="00061F9A" w:rsidRPr="00ED5AA4" w:rsidRDefault="00061F9A" w:rsidP="006B5491">
      <w:pPr>
        <w:pStyle w:val="afa"/>
        <w:numPr>
          <w:ilvl w:val="1"/>
          <w:numId w:val="4"/>
        </w:numPr>
        <w:ind w:firstLineChars="0"/>
        <w:rPr>
          <w:b/>
        </w:rPr>
      </w:pPr>
      <w:r w:rsidRPr="00ED5AA4">
        <w:rPr>
          <w:b/>
        </w:rPr>
        <w:t>Does the RAN2 agreement that UEs shall support an initial UL BWP bandwidth equal to CORESET#0 have any impact to RAN1/4 specifications?</w:t>
      </w:r>
    </w:p>
    <w:p w:rsidR="00061F9A" w:rsidRPr="006B5491" w:rsidRDefault="006B5491" w:rsidP="006B5491">
      <w:pPr>
        <w:spacing w:before="0" w:after="120"/>
        <w:jc w:val="left"/>
        <w:rPr>
          <w:sz w:val="20"/>
          <w:szCs w:val="20"/>
        </w:rPr>
      </w:pPr>
      <w:r w:rsidRPr="006B5491">
        <w:rPr>
          <w:sz w:val="20"/>
          <w:szCs w:val="20"/>
        </w:rPr>
        <w:t>O</w:t>
      </w:r>
      <w:r w:rsidRPr="006B5491">
        <w:rPr>
          <w:rFonts w:hint="eastAsia"/>
          <w:sz w:val="20"/>
          <w:szCs w:val="20"/>
        </w:rPr>
        <w:t xml:space="preserve">ur understanding is also that UEs shall support an initial UL BWP bandwidth equal to CORESET0 BW. </w:t>
      </w:r>
      <w:r w:rsidRPr="006B5491">
        <w:rPr>
          <w:sz w:val="20"/>
          <w:szCs w:val="20"/>
        </w:rPr>
        <w:t>T</w:t>
      </w:r>
      <w:r w:rsidRPr="006B5491">
        <w:rPr>
          <w:rFonts w:hint="eastAsia"/>
          <w:sz w:val="20"/>
          <w:szCs w:val="20"/>
        </w:rPr>
        <w:t>he exact configured uplink BWP for UEs can be different from CORESET0 BW.</w:t>
      </w:r>
    </w:p>
    <w:p w:rsidR="00061F9A" w:rsidRPr="006B5491" w:rsidRDefault="00061F9A" w:rsidP="00165062">
      <w:pPr>
        <w:rPr>
          <w:i/>
        </w:rPr>
      </w:pPr>
    </w:p>
    <w:p w:rsidR="00061F9A" w:rsidRPr="00ED5AA4" w:rsidRDefault="006B5491" w:rsidP="00165062">
      <w:pPr>
        <w:pStyle w:val="afa"/>
        <w:numPr>
          <w:ilvl w:val="1"/>
          <w:numId w:val="4"/>
        </w:numPr>
        <w:ind w:firstLineChars="0"/>
        <w:rPr>
          <w:b/>
        </w:rPr>
      </w:pPr>
      <w:r w:rsidRPr="00ED5AA4">
        <w:rPr>
          <w:rFonts w:hint="eastAsia"/>
          <w:b/>
        </w:rPr>
        <w:t>Which bandwidth does the UE assume/applies during initial access?</w:t>
      </w:r>
    </w:p>
    <w:p w:rsidR="00C23F9F" w:rsidRDefault="006B5491" w:rsidP="006B5491">
      <w:pPr>
        <w:spacing w:before="0" w:after="120"/>
        <w:jc w:val="left"/>
        <w:rPr>
          <w:sz w:val="20"/>
          <w:szCs w:val="20"/>
        </w:rPr>
      </w:pPr>
      <w:r w:rsidRPr="006B5491">
        <w:rPr>
          <w:sz w:val="20"/>
          <w:szCs w:val="20"/>
        </w:rPr>
        <w:t>I</w:t>
      </w:r>
      <w:r w:rsidRPr="006B5491">
        <w:rPr>
          <w:rFonts w:hint="eastAsia"/>
          <w:sz w:val="20"/>
          <w:szCs w:val="20"/>
        </w:rPr>
        <w:t xml:space="preserve">n LTE, the UE </w:t>
      </w:r>
      <w:r w:rsidRPr="006B5491">
        <w:rPr>
          <w:sz w:val="20"/>
          <w:szCs w:val="20"/>
        </w:rPr>
        <w:t>channel</w:t>
      </w:r>
      <w:r w:rsidRPr="006B5491">
        <w:rPr>
          <w:rFonts w:hint="eastAsia"/>
          <w:sz w:val="20"/>
          <w:szCs w:val="20"/>
        </w:rPr>
        <w:t xml:space="preserve"> bandwidth has to be the same as the </w:t>
      </w:r>
      <w:proofErr w:type="spellStart"/>
      <w:r w:rsidR="00C23F9F">
        <w:rPr>
          <w:rFonts w:hint="eastAsia"/>
          <w:sz w:val="20"/>
          <w:szCs w:val="20"/>
        </w:rPr>
        <w:t>eNB</w:t>
      </w:r>
      <w:proofErr w:type="spellEnd"/>
      <w:r w:rsidRPr="006B5491">
        <w:rPr>
          <w:rFonts w:hint="eastAsia"/>
          <w:sz w:val="20"/>
          <w:szCs w:val="20"/>
        </w:rPr>
        <w:t xml:space="preserve"> bandwidth</w:t>
      </w:r>
      <w:r>
        <w:rPr>
          <w:rFonts w:hint="eastAsia"/>
          <w:sz w:val="20"/>
          <w:szCs w:val="20"/>
        </w:rPr>
        <w:t xml:space="preserve"> so that it can access the network</w:t>
      </w:r>
      <w:r w:rsidR="00C23F9F">
        <w:rPr>
          <w:rFonts w:hint="eastAsia"/>
          <w:sz w:val="20"/>
          <w:szCs w:val="20"/>
        </w:rPr>
        <w:t xml:space="preserve">, so the LTE UE must check the channel bandwidth indicated in SIB1 to ensure it operate in a channel bandwidth aligned with </w:t>
      </w:r>
      <w:proofErr w:type="spellStart"/>
      <w:r w:rsidR="00C23F9F">
        <w:rPr>
          <w:rFonts w:hint="eastAsia"/>
          <w:sz w:val="20"/>
          <w:szCs w:val="20"/>
        </w:rPr>
        <w:t>eNB</w:t>
      </w:r>
      <w:proofErr w:type="spellEnd"/>
      <w:r w:rsidRPr="006B5491">
        <w:rPr>
          <w:rFonts w:hint="eastAsia"/>
          <w:sz w:val="20"/>
          <w:szCs w:val="20"/>
        </w:rPr>
        <w:t xml:space="preserve">. </w:t>
      </w:r>
      <w:bookmarkStart w:id="2" w:name="_GoBack"/>
      <w:bookmarkEnd w:id="2"/>
    </w:p>
    <w:p w:rsidR="00EC1CBA" w:rsidRPr="009262B8" w:rsidRDefault="006B5491" w:rsidP="006B5491">
      <w:pPr>
        <w:spacing w:before="0" w:after="120"/>
        <w:jc w:val="left"/>
        <w:rPr>
          <w:sz w:val="20"/>
          <w:szCs w:val="20"/>
        </w:rPr>
      </w:pPr>
      <w:r w:rsidRPr="009262B8">
        <w:rPr>
          <w:sz w:val="20"/>
          <w:szCs w:val="20"/>
        </w:rPr>
        <w:t>I</w:t>
      </w:r>
      <w:r w:rsidRPr="009262B8">
        <w:rPr>
          <w:rFonts w:hint="eastAsia"/>
          <w:sz w:val="20"/>
          <w:szCs w:val="20"/>
        </w:rPr>
        <w:t xml:space="preserve">n NR, wideband </w:t>
      </w:r>
      <w:r w:rsidRPr="009262B8">
        <w:rPr>
          <w:sz w:val="20"/>
          <w:szCs w:val="20"/>
        </w:rPr>
        <w:t>operation</w:t>
      </w:r>
      <w:r w:rsidRPr="009262B8">
        <w:rPr>
          <w:rFonts w:hint="eastAsia"/>
          <w:sz w:val="20"/>
          <w:szCs w:val="20"/>
        </w:rPr>
        <w:t xml:space="preserve"> was introduced</w:t>
      </w:r>
      <w:r w:rsidR="00C23F9F" w:rsidRPr="009262B8">
        <w:rPr>
          <w:rFonts w:hint="eastAsia"/>
          <w:sz w:val="20"/>
          <w:szCs w:val="20"/>
        </w:rPr>
        <w:t xml:space="preserve"> and UEs can be configured to operate with any channel bandwidth that is not larger than gNB channel bandwidth. </w:t>
      </w:r>
      <w:r w:rsidR="00C23F9F" w:rsidRPr="009262B8">
        <w:rPr>
          <w:sz w:val="20"/>
          <w:szCs w:val="20"/>
        </w:rPr>
        <w:t>T</w:t>
      </w:r>
      <w:r w:rsidR="00C23F9F" w:rsidRPr="009262B8">
        <w:rPr>
          <w:rFonts w:hint="eastAsia"/>
          <w:sz w:val="20"/>
          <w:szCs w:val="20"/>
        </w:rPr>
        <w:t xml:space="preserve">he original goal was that NR UEs can operate without knowing the actual gNB channel bandwidth and the UE does not need to check the channel bandwidth indicated in SIB1. </w:t>
      </w:r>
      <w:r w:rsidR="00C23F9F" w:rsidRPr="009262B8">
        <w:rPr>
          <w:sz w:val="20"/>
          <w:szCs w:val="20"/>
        </w:rPr>
        <w:t>H</w:t>
      </w:r>
      <w:r w:rsidR="00C23F9F" w:rsidRPr="009262B8">
        <w:rPr>
          <w:rFonts w:hint="eastAsia"/>
          <w:sz w:val="20"/>
          <w:szCs w:val="20"/>
        </w:rPr>
        <w:t xml:space="preserve">owever such way is found </w:t>
      </w:r>
      <w:r w:rsidR="00C23F9F" w:rsidRPr="009262B8">
        <w:rPr>
          <w:sz w:val="20"/>
          <w:szCs w:val="20"/>
        </w:rPr>
        <w:t>problematic</w:t>
      </w:r>
      <w:r w:rsidR="00C23F9F" w:rsidRPr="009262B8">
        <w:rPr>
          <w:rFonts w:hint="eastAsia"/>
          <w:sz w:val="20"/>
          <w:szCs w:val="20"/>
        </w:rPr>
        <w:t xml:space="preserve"> from regulatory point of view. </w:t>
      </w:r>
    </w:p>
    <w:p w:rsidR="000C3B12" w:rsidRPr="009262B8" w:rsidRDefault="000C3B12" w:rsidP="006B5491">
      <w:pPr>
        <w:spacing w:before="0" w:after="120"/>
        <w:jc w:val="left"/>
        <w:rPr>
          <w:sz w:val="20"/>
          <w:szCs w:val="20"/>
        </w:rPr>
      </w:pPr>
      <w:r w:rsidRPr="009262B8">
        <w:rPr>
          <w:noProof/>
          <w:sz w:val="20"/>
          <w:szCs w:val="20"/>
          <w:lang w:val="en-US"/>
        </w:rPr>
        <mc:AlternateContent>
          <mc:Choice Requires="wps">
            <w:drawing>
              <wp:inline distT="0" distB="0" distL="0" distR="0" wp14:anchorId="167E59AF" wp14:editId="0843572F">
                <wp:extent cx="6114553" cy="867205"/>
                <wp:effectExtent l="0" t="0" r="19685" b="2857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867205"/>
                        </a:xfrm>
                        <a:prstGeom prst="rect">
                          <a:avLst/>
                        </a:prstGeom>
                        <a:solidFill>
                          <a:srgbClr val="FFFFFF"/>
                        </a:solidFill>
                        <a:ln w="9525">
                          <a:solidFill>
                            <a:srgbClr val="000000"/>
                          </a:solidFill>
                          <a:miter lim="800000"/>
                          <a:headEnd/>
                          <a:tailEnd/>
                        </a:ln>
                      </wps:spPr>
                      <wps:txbx>
                        <w:txbxContent>
                          <w:p w:rsidR="000C3B12" w:rsidRPr="000C3B12" w:rsidRDefault="000C3B12" w:rsidP="000C3B12">
                            <w:pPr>
                              <w:overflowPunct/>
                              <w:autoSpaceDE/>
                              <w:autoSpaceDN/>
                              <w:adjustRightInd/>
                              <w:spacing w:before="0" w:after="0"/>
                              <w:jc w:val="left"/>
                              <w:textAlignment w:val="auto"/>
                              <w:rPr>
                                <w:b/>
                                <w:color w:val="000000"/>
                                <w:sz w:val="20"/>
                                <w:szCs w:val="20"/>
                              </w:rPr>
                            </w:pPr>
                            <w:r w:rsidRPr="000C3B12">
                              <w:rPr>
                                <w:rFonts w:hint="eastAsia"/>
                                <w:b/>
                                <w:sz w:val="20"/>
                                <w:szCs w:val="20"/>
                              </w:rPr>
                              <w:t>[Example]:</w:t>
                            </w:r>
                          </w:p>
                          <w:p w:rsidR="000C3B12" w:rsidRPr="009262B8" w:rsidRDefault="000C3B12" w:rsidP="00046BE8">
                            <w:pPr>
                              <w:numPr>
                                <w:ilvl w:val="0"/>
                                <w:numId w:val="20"/>
                              </w:numPr>
                              <w:overflowPunct/>
                              <w:autoSpaceDE/>
                              <w:autoSpaceDN/>
                              <w:adjustRightInd/>
                              <w:spacing w:before="0" w:after="0"/>
                              <w:jc w:val="left"/>
                              <w:textAlignment w:val="auto"/>
                              <w:rPr>
                                <w:rFonts w:eastAsia="MS PGothic"/>
                                <w:color w:val="000000"/>
                                <w:sz w:val="20"/>
                                <w:szCs w:val="20"/>
                              </w:rPr>
                            </w:pPr>
                            <w:r w:rsidRPr="009262B8">
                              <w:rPr>
                                <w:color w:val="000000"/>
                                <w:sz w:val="20"/>
                                <w:szCs w:val="20"/>
                              </w:rPr>
                              <w:t xml:space="preserve">UE supports 100 MHz and 80 MHz </w:t>
                            </w:r>
                            <w:r w:rsidRPr="009262B8">
                              <w:rPr>
                                <w:rStyle w:val="aff6"/>
                                <w:color w:val="000000"/>
                                <w:sz w:val="20"/>
                                <w:szCs w:val="20"/>
                              </w:rPr>
                              <w:t>channel bandwidth</w:t>
                            </w:r>
                            <w:r w:rsidRPr="009262B8">
                              <w:rPr>
                                <w:color w:val="000000"/>
                                <w:sz w:val="20"/>
                                <w:szCs w:val="20"/>
                              </w:rPr>
                              <w:t xml:space="preserve"> but </w:t>
                            </w:r>
                            <w:r w:rsidRPr="009262B8">
                              <w:rPr>
                                <w:color w:val="000000"/>
                                <w:sz w:val="20"/>
                                <w:szCs w:val="20"/>
                                <w:u w:val="single"/>
                              </w:rPr>
                              <w:t>not</w:t>
                            </w:r>
                            <w:r w:rsidRPr="009262B8">
                              <w:rPr>
                                <w:color w:val="000000"/>
                                <w:sz w:val="20"/>
                                <w:szCs w:val="20"/>
                              </w:rPr>
                              <w:t xml:space="preserve"> 90 </w:t>
                            </w:r>
                            <w:proofErr w:type="spellStart"/>
                            <w:r w:rsidRPr="009262B8">
                              <w:rPr>
                                <w:color w:val="000000"/>
                                <w:sz w:val="20"/>
                                <w:szCs w:val="20"/>
                              </w:rPr>
                              <w:t>MHz.</w:t>
                            </w:r>
                            <w:proofErr w:type="spellEnd"/>
                          </w:p>
                          <w:p w:rsidR="000C3B12" w:rsidRPr="009262B8" w:rsidRDefault="000C3B12" w:rsidP="00046BE8">
                            <w:pPr>
                              <w:numPr>
                                <w:ilvl w:val="0"/>
                                <w:numId w:val="20"/>
                              </w:numPr>
                              <w:overflowPunct/>
                              <w:autoSpaceDE/>
                              <w:autoSpaceDN/>
                              <w:adjustRightInd/>
                              <w:spacing w:before="0" w:after="0"/>
                              <w:jc w:val="left"/>
                              <w:textAlignment w:val="auto"/>
                              <w:rPr>
                                <w:rFonts w:eastAsia="MS PGothic"/>
                                <w:color w:val="000000"/>
                                <w:sz w:val="20"/>
                                <w:szCs w:val="20"/>
                              </w:rPr>
                            </w:pPr>
                            <w:r w:rsidRPr="009262B8">
                              <w:rPr>
                                <w:color w:val="000000"/>
                                <w:sz w:val="20"/>
                                <w:szCs w:val="20"/>
                              </w:rPr>
                              <w:t>UE supports any (initial-</w:t>
                            </w:r>
                            <w:proofErr w:type="gramStart"/>
                            <w:r w:rsidRPr="009262B8">
                              <w:rPr>
                                <w:color w:val="000000"/>
                                <w:sz w:val="20"/>
                                <w:szCs w:val="20"/>
                              </w:rPr>
                              <w:t>)BWP</w:t>
                            </w:r>
                            <w:proofErr w:type="gramEnd"/>
                            <w:r w:rsidRPr="009262B8">
                              <w:rPr>
                                <w:color w:val="000000"/>
                                <w:sz w:val="20"/>
                                <w:szCs w:val="20"/>
                              </w:rPr>
                              <w:t>-bandwidth smaller than the largest supported channel bandwidth.</w:t>
                            </w:r>
                          </w:p>
                          <w:p w:rsidR="000C3B12" w:rsidRPr="009262B8" w:rsidRDefault="000C3B12" w:rsidP="00046BE8">
                            <w:pPr>
                              <w:numPr>
                                <w:ilvl w:val="0"/>
                                <w:numId w:val="20"/>
                              </w:numPr>
                              <w:overflowPunct/>
                              <w:autoSpaceDE/>
                              <w:autoSpaceDN/>
                              <w:adjustRightInd/>
                              <w:spacing w:before="0" w:after="0"/>
                              <w:jc w:val="left"/>
                              <w:textAlignment w:val="auto"/>
                              <w:rPr>
                                <w:rFonts w:eastAsia="MS PGothic"/>
                                <w:color w:val="000000"/>
                                <w:sz w:val="20"/>
                                <w:szCs w:val="20"/>
                              </w:rPr>
                            </w:pPr>
                            <w:r w:rsidRPr="009262B8">
                              <w:rPr>
                                <w:rFonts w:hint="eastAsia"/>
                                <w:color w:val="000000"/>
                                <w:sz w:val="20"/>
                                <w:szCs w:val="20"/>
                              </w:rPr>
                              <w:t>gNB</w:t>
                            </w:r>
                            <w:r w:rsidRPr="009262B8">
                              <w:rPr>
                                <w:color w:val="000000"/>
                                <w:sz w:val="20"/>
                                <w:szCs w:val="20"/>
                              </w:rPr>
                              <w:t xml:space="preserve"> uses a </w:t>
                            </w:r>
                            <w:r w:rsidRPr="009262B8">
                              <w:rPr>
                                <w:rStyle w:val="aff6"/>
                                <w:rFonts w:hint="eastAsia"/>
                                <w:color w:val="000000"/>
                                <w:sz w:val="20"/>
                                <w:szCs w:val="20"/>
                              </w:rPr>
                              <w:t>channel</w:t>
                            </w:r>
                            <w:r w:rsidRPr="009262B8">
                              <w:rPr>
                                <w:rStyle w:val="aff6"/>
                                <w:color w:val="000000"/>
                                <w:sz w:val="20"/>
                                <w:szCs w:val="20"/>
                              </w:rPr>
                              <w:t xml:space="preserve"> bandwidth of 90 MHz</w:t>
                            </w:r>
                            <w:r w:rsidRPr="009262B8">
                              <w:rPr>
                                <w:color w:val="000000"/>
                                <w:sz w:val="20"/>
                                <w:szCs w:val="20"/>
                              </w:rPr>
                              <w:t xml:space="preserve"> </w:t>
                            </w:r>
                          </w:p>
                          <w:p w:rsidR="000C3B12" w:rsidRPr="009262B8" w:rsidRDefault="000C3B12" w:rsidP="00046BE8">
                            <w:pPr>
                              <w:numPr>
                                <w:ilvl w:val="0"/>
                                <w:numId w:val="20"/>
                              </w:numPr>
                              <w:overflowPunct/>
                              <w:autoSpaceDE/>
                              <w:autoSpaceDN/>
                              <w:adjustRightInd/>
                              <w:spacing w:before="0" w:after="0"/>
                              <w:jc w:val="left"/>
                              <w:textAlignment w:val="auto"/>
                              <w:rPr>
                                <w:rFonts w:eastAsia="MS PGothic"/>
                                <w:color w:val="000000"/>
                                <w:sz w:val="20"/>
                                <w:szCs w:val="20"/>
                              </w:rPr>
                            </w:pPr>
                            <w:proofErr w:type="gramStart"/>
                            <w:r w:rsidRPr="009262B8">
                              <w:rPr>
                                <w:rFonts w:hint="eastAsia"/>
                                <w:color w:val="000000"/>
                                <w:sz w:val="20"/>
                                <w:szCs w:val="20"/>
                              </w:rPr>
                              <w:t>gNB</w:t>
                            </w:r>
                            <w:proofErr w:type="gramEnd"/>
                            <w:r w:rsidRPr="009262B8">
                              <w:rPr>
                                <w:color w:val="000000"/>
                                <w:sz w:val="20"/>
                                <w:szCs w:val="20"/>
                              </w:rPr>
                              <w:t xml:space="preserve"> uses an </w:t>
                            </w:r>
                            <w:r w:rsidR="009262B8">
                              <w:rPr>
                                <w:rStyle w:val="aff6"/>
                                <w:color w:val="000000"/>
                                <w:sz w:val="20"/>
                                <w:szCs w:val="20"/>
                              </w:rPr>
                              <w:t xml:space="preserve">initial BWP </w:t>
                            </w:r>
                            <w:r w:rsidR="009262B8">
                              <w:rPr>
                                <w:rStyle w:val="aff6"/>
                                <w:rFonts w:hint="eastAsia"/>
                                <w:color w:val="000000"/>
                                <w:sz w:val="20"/>
                                <w:szCs w:val="20"/>
                              </w:rPr>
                              <w:t>of</w:t>
                            </w:r>
                            <w:r w:rsidRPr="009262B8">
                              <w:rPr>
                                <w:rStyle w:val="aff6"/>
                                <w:color w:val="000000"/>
                                <w:sz w:val="20"/>
                                <w:szCs w:val="20"/>
                              </w:rPr>
                              <w:t xml:space="preserve"> 90 </w:t>
                            </w:r>
                            <w:proofErr w:type="spellStart"/>
                            <w:r w:rsidRPr="009262B8">
                              <w:rPr>
                                <w:rStyle w:val="aff6"/>
                                <w:color w:val="000000"/>
                                <w:sz w:val="20"/>
                                <w:szCs w:val="20"/>
                              </w:rPr>
                              <w:t>MHz</w:t>
                            </w:r>
                            <w:r w:rsidRPr="009262B8">
                              <w:rPr>
                                <w:color w:val="000000"/>
                                <w:sz w:val="20"/>
                                <w:szCs w:val="20"/>
                              </w:rPr>
                              <w:t>.</w:t>
                            </w:r>
                            <w:proofErr w:type="spellEnd"/>
                          </w:p>
                          <w:p w:rsidR="000C3B12" w:rsidRPr="000C3B12" w:rsidRDefault="000C3B12" w:rsidP="000C3B12">
                            <w:pPr>
                              <w:spacing w:after="120"/>
                              <w:ind w:left="1134" w:hanging="1134"/>
                              <w:rPr>
                                <w:rFonts w:ascii="Arial" w:hAnsi="Arial" w:cs="Arial"/>
                                <w:sz w:val="18"/>
                                <w:lang w:eastAsia="ja-JP"/>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_x0000_s1027" type="#_x0000_t202" style="width:481.45pt;height:6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">
                <v:textbox>
                  <w:txbxContent>
                    <w:p w:rsidR="000C3B12" w:rsidRPr="000C3B12" w:rsidRDefault="000C3B12" w:rsidP="000C3B12">
                      <w:pPr>
                        <w:overflowPunct/>
                        <w:autoSpaceDE/>
                        <w:autoSpaceDN/>
                        <w:adjustRightInd/>
                        <w:spacing w:before="0" w:after="0"/>
                        <w:jc w:val="left"/>
                        <w:textAlignment w:val="auto"/>
                        <w:rPr>
                          <w:b/>
                          <w:color w:val="000000"/>
                          <w:sz w:val="20"/>
                          <w:szCs w:val="20"/>
                        </w:rPr>
                      </w:pPr>
                      <w:r w:rsidRPr="000C3B12">
                        <w:rPr>
                          <w:rFonts w:hint="eastAsia"/>
                          <w:b/>
                          <w:sz w:val="20"/>
                          <w:szCs w:val="20"/>
                        </w:rPr>
                        <w:t>[Example]:</w:t>
                      </w:r>
                    </w:p>
                    <w:p w:rsidR="000C3B12" w:rsidRPr="009262B8" w:rsidRDefault="000C3B12" w:rsidP="00046BE8">
                      <w:pPr>
                        <w:numPr>
                          <w:ilvl w:val="0"/>
                          <w:numId w:val="20"/>
                        </w:numPr>
                        <w:overflowPunct/>
                        <w:autoSpaceDE/>
                        <w:autoSpaceDN/>
                        <w:adjustRightInd/>
                        <w:spacing w:before="0" w:after="0"/>
                        <w:jc w:val="left"/>
                        <w:textAlignment w:val="auto"/>
                        <w:rPr>
                          <w:rFonts w:eastAsia="MS PGothic"/>
                          <w:color w:val="000000"/>
                          <w:sz w:val="20"/>
                          <w:szCs w:val="20"/>
                        </w:rPr>
                      </w:pPr>
                      <w:r w:rsidRPr="009262B8">
                        <w:rPr>
                          <w:color w:val="000000"/>
                          <w:sz w:val="20"/>
                          <w:szCs w:val="20"/>
                        </w:rPr>
                        <w:t xml:space="preserve">UE supports 100 MHz and 80 MHz </w:t>
                      </w:r>
                      <w:r w:rsidRPr="009262B8">
                        <w:rPr>
                          <w:rStyle w:val="aff6"/>
                          <w:color w:val="000000"/>
                          <w:sz w:val="20"/>
                          <w:szCs w:val="20"/>
                        </w:rPr>
                        <w:t>channel bandwidth</w:t>
                      </w:r>
                      <w:r w:rsidRPr="009262B8">
                        <w:rPr>
                          <w:color w:val="000000"/>
                          <w:sz w:val="20"/>
                          <w:szCs w:val="20"/>
                        </w:rPr>
                        <w:t xml:space="preserve"> but </w:t>
                      </w:r>
                      <w:r w:rsidRPr="009262B8">
                        <w:rPr>
                          <w:color w:val="000000"/>
                          <w:sz w:val="20"/>
                          <w:szCs w:val="20"/>
                          <w:u w:val="single"/>
                        </w:rPr>
                        <w:t>not</w:t>
                      </w:r>
                      <w:r w:rsidRPr="009262B8">
                        <w:rPr>
                          <w:color w:val="000000"/>
                          <w:sz w:val="20"/>
                          <w:szCs w:val="20"/>
                        </w:rPr>
                        <w:t xml:space="preserve"> 90 </w:t>
                      </w:r>
                      <w:proofErr w:type="spellStart"/>
                      <w:r w:rsidRPr="009262B8">
                        <w:rPr>
                          <w:color w:val="000000"/>
                          <w:sz w:val="20"/>
                          <w:szCs w:val="20"/>
                        </w:rPr>
                        <w:t>MHz.</w:t>
                      </w:r>
                      <w:proofErr w:type="spellEnd"/>
                    </w:p>
                    <w:p w:rsidR="000C3B12" w:rsidRPr="009262B8" w:rsidRDefault="000C3B12" w:rsidP="00046BE8">
                      <w:pPr>
                        <w:numPr>
                          <w:ilvl w:val="0"/>
                          <w:numId w:val="20"/>
                        </w:numPr>
                        <w:overflowPunct/>
                        <w:autoSpaceDE/>
                        <w:autoSpaceDN/>
                        <w:adjustRightInd/>
                        <w:spacing w:before="0" w:after="0"/>
                        <w:jc w:val="left"/>
                        <w:textAlignment w:val="auto"/>
                        <w:rPr>
                          <w:rFonts w:eastAsia="MS PGothic"/>
                          <w:color w:val="000000"/>
                          <w:sz w:val="20"/>
                          <w:szCs w:val="20"/>
                        </w:rPr>
                      </w:pPr>
                      <w:r w:rsidRPr="009262B8">
                        <w:rPr>
                          <w:color w:val="000000"/>
                          <w:sz w:val="20"/>
                          <w:szCs w:val="20"/>
                        </w:rPr>
                        <w:t>UE supports any (initial-</w:t>
                      </w:r>
                      <w:proofErr w:type="gramStart"/>
                      <w:r w:rsidRPr="009262B8">
                        <w:rPr>
                          <w:color w:val="000000"/>
                          <w:sz w:val="20"/>
                          <w:szCs w:val="20"/>
                        </w:rPr>
                        <w:t>)BWP</w:t>
                      </w:r>
                      <w:proofErr w:type="gramEnd"/>
                      <w:r w:rsidRPr="009262B8">
                        <w:rPr>
                          <w:color w:val="000000"/>
                          <w:sz w:val="20"/>
                          <w:szCs w:val="20"/>
                        </w:rPr>
                        <w:t>-bandwidth smaller than the largest supported channel bandwidth.</w:t>
                      </w:r>
                    </w:p>
                    <w:p w:rsidR="000C3B12" w:rsidRPr="009262B8" w:rsidRDefault="000C3B12" w:rsidP="00046BE8">
                      <w:pPr>
                        <w:numPr>
                          <w:ilvl w:val="0"/>
                          <w:numId w:val="20"/>
                        </w:numPr>
                        <w:overflowPunct/>
                        <w:autoSpaceDE/>
                        <w:autoSpaceDN/>
                        <w:adjustRightInd/>
                        <w:spacing w:before="0" w:after="0"/>
                        <w:jc w:val="left"/>
                        <w:textAlignment w:val="auto"/>
                        <w:rPr>
                          <w:rFonts w:eastAsia="MS PGothic"/>
                          <w:color w:val="000000"/>
                          <w:sz w:val="20"/>
                          <w:szCs w:val="20"/>
                        </w:rPr>
                      </w:pPr>
                      <w:r w:rsidRPr="009262B8">
                        <w:rPr>
                          <w:rFonts w:hint="eastAsia"/>
                          <w:color w:val="000000"/>
                          <w:sz w:val="20"/>
                          <w:szCs w:val="20"/>
                        </w:rPr>
                        <w:t>gNB</w:t>
                      </w:r>
                      <w:r w:rsidRPr="009262B8">
                        <w:rPr>
                          <w:color w:val="000000"/>
                          <w:sz w:val="20"/>
                          <w:szCs w:val="20"/>
                        </w:rPr>
                        <w:t xml:space="preserve"> uses a </w:t>
                      </w:r>
                      <w:r w:rsidRPr="009262B8">
                        <w:rPr>
                          <w:rStyle w:val="aff6"/>
                          <w:rFonts w:hint="eastAsia"/>
                          <w:color w:val="000000"/>
                          <w:sz w:val="20"/>
                          <w:szCs w:val="20"/>
                        </w:rPr>
                        <w:t>channel</w:t>
                      </w:r>
                      <w:r w:rsidRPr="009262B8">
                        <w:rPr>
                          <w:rStyle w:val="aff6"/>
                          <w:color w:val="000000"/>
                          <w:sz w:val="20"/>
                          <w:szCs w:val="20"/>
                        </w:rPr>
                        <w:t xml:space="preserve"> bandwidth of 90 MHz</w:t>
                      </w:r>
                      <w:r w:rsidRPr="009262B8">
                        <w:rPr>
                          <w:color w:val="000000"/>
                          <w:sz w:val="20"/>
                          <w:szCs w:val="20"/>
                        </w:rPr>
                        <w:t xml:space="preserve"> </w:t>
                      </w:r>
                    </w:p>
                    <w:p w:rsidR="000C3B12" w:rsidRPr="009262B8" w:rsidRDefault="000C3B12" w:rsidP="00046BE8">
                      <w:pPr>
                        <w:numPr>
                          <w:ilvl w:val="0"/>
                          <w:numId w:val="20"/>
                        </w:numPr>
                        <w:overflowPunct/>
                        <w:autoSpaceDE/>
                        <w:autoSpaceDN/>
                        <w:adjustRightInd/>
                        <w:spacing w:before="0" w:after="0"/>
                        <w:jc w:val="left"/>
                        <w:textAlignment w:val="auto"/>
                        <w:rPr>
                          <w:rFonts w:eastAsia="MS PGothic"/>
                          <w:color w:val="000000"/>
                          <w:sz w:val="20"/>
                          <w:szCs w:val="20"/>
                        </w:rPr>
                      </w:pPr>
                      <w:proofErr w:type="gramStart"/>
                      <w:r w:rsidRPr="009262B8">
                        <w:rPr>
                          <w:rFonts w:hint="eastAsia"/>
                          <w:color w:val="000000"/>
                          <w:sz w:val="20"/>
                          <w:szCs w:val="20"/>
                        </w:rPr>
                        <w:t>gNB</w:t>
                      </w:r>
                      <w:proofErr w:type="gramEnd"/>
                      <w:r w:rsidRPr="009262B8">
                        <w:rPr>
                          <w:color w:val="000000"/>
                          <w:sz w:val="20"/>
                          <w:szCs w:val="20"/>
                        </w:rPr>
                        <w:t xml:space="preserve"> uses an </w:t>
                      </w:r>
                      <w:r w:rsidR="009262B8">
                        <w:rPr>
                          <w:rStyle w:val="aff6"/>
                          <w:color w:val="000000"/>
                          <w:sz w:val="20"/>
                          <w:szCs w:val="20"/>
                        </w:rPr>
                        <w:t xml:space="preserve">initial BWP </w:t>
                      </w:r>
                      <w:r w:rsidR="009262B8">
                        <w:rPr>
                          <w:rStyle w:val="aff6"/>
                          <w:rFonts w:hint="eastAsia"/>
                          <w:color w:val="000000"/>
                          <w:sz w:val="20"/>
                          <w:szCs w:val="20"/>
                        </w:rPr>
                        <w:t>of</w:t>
                      </w:r>
                      <w:r w:rsidRPr="009262B8">
                        <w:rPr>
                          <w:rStyle w:val="aff6"/>
                          <w:color w:val="000000"/>
                          <w:sz w:val="20"/>
                          <w:szCs w:val="20"/>
                        </w:rPr>
                        <w:t xml:space="preserve"> 90 </w:t>
                      </w:r>
                      <w:proofErr w:type="spellStart"/>
                      <w:r w:rsidRPr="009262B8">
                        <w:rPr>
                          <w:rStyle w:val="aff6"/>
                          <w:color w:val="000000"/>
                          <w:sz w:val="20"/>
                          <w:szCs w:val="20"/>
                        </w:rPr>
                        <w:t>MHz</w:t>
                      </w:r>
                      <w:r w:rsidRPr="009262B8">
                        <w:rPr>
                          <w:color w:val="000000"/>
                          <w:sz w:val="20"/>
                          <w:szCs w:val="20"/>
                        </w:rPr>
                        <w:t>.</w:t>
                      </w:r>
                      <w:proofErr w:type="spellEnd"/>
                    </w:p>
                    <w:p w:rsidR="000C3B12" w:rsidRPr="000C3B12" w:rsidRDefault="000C3B12" w:rsidP="000C3B12">
                      <w:pPr>
                        <w:spacing w:after="120"/>
                        <w:ind w:left="1134" w:hanging="1134"/>
                        <w:rPr>
                          <w:rFonts w:ascii="Arial" w:hAnsi="Arial" w:cs="Arial"/>
                          <w:sz w:val="18"/>
                          <w:lang w:eastAsia="ja-JP"/>
                        </w:rPr>
                      </w:pPr>
                    </w:p>
                  </w:txbxContent>
                </v:textbox>
                <w10:anchorlock/>
              </v:shape>
            </w:pict>
          </mc:Fallback>
        </mc:AlternateContent>
      </w:r>
    </w:p>
    <w:p w:rsidR="00EC1CBA" w:rsidRPr="009262B8" w:rsidRDefault="000C3B12" w:rsidP="00EC1CBA">
      <w:pPr>
        <w:pStyle w:val="af6"/>
        <w:rPr>
          <w:rFonts w:eastAsia="MS PGothic"/>
          <w:color w:val="000000"/>
          <w:sz w:val="20"/>
          <w:szCs w:val="20"/>
        </w:rPr>
      </w:pPr>
      <w:r w:rsidRPr="009262B8">
        <w:rPr>
          <w:color w:val="000000"/>
          <w:sz w:val="20"/>
          <w:szCs w:val="20"/>
        </w:rPr>
        <w:t>W</w:t>
      </w:r>
      <w:r w:rsidRPr="009262B8">
        <w:rPr>
          <w:rFonts w:hint="eastAsia"/>
          <w:color w:val="000000"/>
          <w:sz w:val="20"/>
          <w:szCs w:val="20"/>
        </w:rPr>
        <w:t xml:space="preserve">ith the </w:t>
      </w:r>
      <w:r w:rsidRPr="009262B8">
        <w:rPr>
          <w:color w:val="000000"/>
          <w:sz w:val="20"/>
          <w:szCs w:val="20"/>
        </w:rPr>
        <w:t>current</w:t>
      </w:r>
      <w:r w:rsidRPr="009262B8">
        <w:rPr>
          <w:rFonts w:hint="eastAsia"/>
          <w:color w:val="000000"/>
          <w:sz w:val="20"/>
          <w:szCs w:val="20"/>
        </w:rPr>
        <w:t xml:space="preserve"> scheme</w:t>
      </w:r>
      <w:r w:rsidR="00ED5AA4">
        <w:rPr>
          <w:rFonts w:hint="eastAsia"/>
          <w:color w:val="000000"/>
          <w:sz w:val="20"/>
          <w:szCs w:val="20"/>
        </w:rPr>
        <w:t xml:space="preserve"> for Example 1</w:t>
      </w:r>
      <w:r w:rsidRPr="009262B8">
        <w:rPr>
          <w:rFonts w:hint="eastAsia"/>
          <w:color w:val="000000"/>
          <w:sz w:val="20"/>
          <w:szCs w:val="20"/>
        </w:rPr>
        <w:t xml:space="preserve">, when </w:t>
      </w:r>
      <w:r w:rsidR="00EC1CBA" w:rsidRPr="009262B8">
        <w:rPr>
          <w:color w:val="000000"/>
          <w:sz w:val="20"/>
          <w:szCs w:val="20"/>
        </w:rPr>
        <w:t>receiving SIB1</w:t>
      </w:r>
    </w:p>
    <w:p w:rsidR="00EC1CBA" w:rsidRPr="009262B8" w:rsidRDefault="00EC1CBA" w:rsidP="00046BE8">
      <w:pPr>
        <w:numPr>
          <w:ilvl w:val="0"/>
          <w:numId w:val="20"/>
        </w:numPr>
        <w:overflowPunct/>
        <w:autoSpaceDE/>
        <w:autoSpaceDN/>
        <w:adjustRightInd/>
        <w:spacing w:before="0" w:after="0"/>
        <w:jc w:val="left"/>
        <w:textAlignment w:val="auto"/>
        <w:rPr>
          <w:color w:val="000000"/>
          <w:sz w:val="20"/>
          <w:szCs w:val="20"/>
        </w:rPr>
      </w:pPr>
      <w:r w:rsidRPr="009262B8">
        <w:rPr>
          <w:color w:val="000000"/>
          <w:sz w:val="20"/>
          <w:szCs w:val="20"/>
        </w:rPr>
        <w:t>The UE ignores the channel BW</w:t>
      </w:r>
    </w:p>
    <w:p w:rsidR="00EC1CBA" w:rsidRPr="009262B8" w:rsidRDefault="00EC1CBA" w:rsidP="00046BE8">
      <w:pPr>
        <w:numPr>
          <w:ilvl w:val="0"/>
          <w:numId w:val="20"/>
        </w:numPr>
        <w:overflowPunct/>
        <w:autoSpaceDE/>
        <w:autoSpaceDN/>
        <w:adjustRightInd/>
        <w:spacing w:before="0" w:after="0"/>
        <w:jc w:val="left"/>
        <w:textAlignment w:val="auto"/>
        <w:rPr>
          <w:color w:val="000000"/>
          <w:sz w:val="20"/>
          <w:szCs w:val="20"/>
        </w:rPr>
      </w:pPr>
      <w:r w:rsidRPr="009262B8">
        <w:rPr>
          <w:color w:val="000000"/>
          <w:sz w:val="20"/>
          <w:szCs w:val="20"/>
        </w:rPr>
        <w:t xml:space="preserve">The UE </w:t>
      </w:r>
      <w:r w:rsidRPr="009262B8">
        <w:rPr>
          <w:rFonts w:hint="eastAsia"/>
          <w:color w:val="000000"/>
          <w:sz w:val="20"/>
          <w:szCs w:val="20"/>
        </w:rPr>
        <w:t xml:space="preserve">check initial BWP of 90MHz and found </w:t>
      </w:r>
      <w:r w:rsidRPr="009262B8">
        <w:rPr>
          <w:color w:val="000000"/>
          <w:sz w:val="20"/>
          <w:szCs w:val="20"/>
        </w:rPr>
        <w:t>that it would support this initial BWP</w:t>
      </w:r>
    </w:p>
    <w:p w:rsidR="00EC1CBA" w:rsidRPr="009262B8" w:rsidRDefault="00EC1CBA" w:rsidP="00046BE8">
      <w:pPr>
        <w:numPr>
          <w:ilvl w:val="0"/>
          <w:numId w:val="20"/>
        </w:numPr>
        <w:overflowPunct/>
        <w:autoSpaceDE/>
        <w:autoSpaceDN/>
        <w:adjustRightInd/>
        <w:spacing w:before="0" w:after="0"/>
        <w:jc w:val="left"/>
        <w:textAlignment w:val="auto"/>
        <w:rPr>
          <w:color w:val="000000"/>
          <w:sz w:val="20"/>
          <w:szCs w:val="20"/>
        </w:rPr>
      </w:pPr>
      <w:r w:rsidRPr="009262B8">
        <w:rPr>
          <w:color w:val="000000"/>
          <w:sz w:val="20"/>
          <w:szCs w:val="20"/>
        </w:rPr>
        <w:t>The UE considers the cell suitable (not barred)</w:t>
      </w:r>
    </w:p>
    <w:p w:rsidR="00EC1CBA" w:rsidRPr="009262B8" w:rsidRDefault="00EC1CBA" w:rsidP="00046BE8">
      <w:pPr>
        <w:numPr>
          <w:ilvl w:val="0"/>
          <w:numId w:val="20"/>
        </w:numPr>
        <w:overflowPunct/>
        <w:autoSpaceDE/>
        <w:autoSpaceDN/>
        <w:adjustRightInd/>
        <w:spacing w:before="0" w:after="0"/>
        <w:jc w:val="left"/>
        <w:textAlignment w:val="auto"/>
        <w:rPr>
          <w:color w:val="000000"/>
          <w:sz w:val="20"/>
          <w:szCs w:val="20"/>
        </w:rPr>
      </w:pPr>
      <w:r w:rsidRPr="009262B8">
        <w:rPr>
          <w:color w:val="000000"/>
          <w:sz w:val="20"/>
          <w:szCs w:val="20"/>
        </w:rPr>
        <w:t>T</w:t>
      </w:r>
      <w:r w:rsidRPr="009262B8">
        <w:rPr>
          <w:rFonts w:hint="eastAsia"/>
          <w:color w:val="000000"/>
          <w:sz w:val="20"/>
          <w:szCs w:val="20"/>
        </w:rPr>
        <w:t xml:space="preserve">he UE </w:t>
      </w:r>
      <w:r w:rsidR="00174511" w:rsidRPr="009262B8">
        <w:rPr>
          <w:rFonts w:hint="eastAsia"/>
          <w:color w:val="000000"/>
          <w:sz w:val="20"/>
          <w:szCs w:val="20"/>
        </w:rPr>
        <w:t xml:space="preserve">can only </w:t>
      </w:r>
      <w:r w:rsidRPr="009262B8">
        <w:rPr>
          <w:rFonts w:hint="eastAsia"/>
          <w:color w:val="000000"/>
          <w:sz w:val="20"/>
          <w:szCs w:val="20"/>
        </w:rPr>
        <w:t>access the network using 100MHz channel bandwidth which exceeds gNB channel bandwidth.</w:t>
      </w:r>
      <w:r w:rsidR="00174511" w:rsidRPr="009262B8">
        <w:rPr>
          <w:rFonts w:hint="eastAsia"/>
          <w:color w:val="000000"/>
          <w:sz w:val="20"/>
          <w:szCs w:val="20"/>
        </w:rPr>
        <w:t xml:space="preserve"> </w:t>
      </w:r>
      <w:r w:rsidR="00174511" w:rsidRPr="009262B8">
        <w:rPr>
          <w:rFonts w:hint="eastAsia"/>
          <w:color w:val="FF0000"/>
          <w:sz w:val="20"/>
          <w:szCs w:val="20"/>
        </w:rPr>
        <w:t>While this is not allowed from regulation point of view due to unwanted emissions!</w:t>
      </w:r>
      <w:r w:rsidR="00100316" w:rsidRPr="009262B8">
        <w:rPr>
          <w:rFonts w:hint="eastAsia"/>
          <w:color w:val="FF0000"/>
          <w:sz w:val="20"/>
          <w:szCs w:val="20"/>
        </w:rPr>
        <w:t>!</w:t>
      </w:r>
    </w:p>
    <w:p w:rsidR="00174511" w:rsidRPr="009262B8" w:rsidRDefault="00174511" w:rsidP="00046BE8">
      <w:pPr>
        <w:numPr>
          <w:ilvl w:val="0"/>
          <w:numId w:val="20"/>
        </w:numPr>
        <w:overflowPunct/>
        <w:autoSpaceDE/>
        <w:autoSpaceDN/>
        <w:adjustRightInd/>
        <w:spacing w:before="0" w:after="0"/>
        <w:jc w:val="left"/>
        <w:textAlignment w:val="auto"/>
        <w:rPr>
          <w:color w:val="000000"/>
          <w:sz w:val="20"/>
          <w:szCs w:val="20"/>
        </w:rPr>
      </w:pPr>
      <w:r w:rsidRPr="009262B8">
        <w:rPr>
          <w:color w:val="000000"/>
          <w:sz w:val="20"/>
          <w:szCs w:val="20"/>
        </w:rPr>
        <w:t xml:space="preserve">After </w:t>
      </w:r>
      <w:r w:rsidRPr="009262B8">
        <w:rPr>
          <w:rFonts w:hint="eastAsia"/>
          <w:color w:val="000000"/>
          <w:sz w:val="20"/>
          <w:szCs w:val="20"/>
        </w:rPr>
        <w:t>initial access, the NW observes that</w:t>
      </w:r>
    </w:p>
    <w:p w:rsidR="00EC1CBA" w:rsidRPr="009262B8" w:rsidRDefault="00174511" w:rsidP="00046BE8">
      <w:pPr>
        <w:pStyle w:val="afa"/>
        <w:numPr>
          <w:ilvl w:val="0"/>
          <w:numId w:val="21"/>
        </w:numPr>
        <w:spacing w:before="0"/>
        <w:ind w:firstLineChars="0"/>
        <w:jc w:val="left"/>
        <w:rPr>
          <w:color w:val="000000"/>
          <w:sz w:val="20"/>
          <w:szCs w:val="20"/>
        </w:rPr>
      </w:pPr>
      <w:proofErr w:type="gramStart"/>
      <w:r w:rsidRPr="009262B8">
        <w:rPr>
          <w:rFonts w:hint="eastAsia"/>
          <w:color w:val="000000"/>
          <w:sz w:val="20"/>
          <w:szCs w:val="20"/>
        </w:rPr>
        <w:t>t</w:t>
      </w:r>
      <w:r w:rsidR="00EC1CBA" w:rsidRPr="009262B8">
        <w:rPr>
          <w:color w:val="000000"/>
          <w:sz w:val="20"/>
          <w:szCs w:val="20"/>
        </w:rPr>
        <w:t>he</w:t>
      </w:r>
      <w:proofErr w:type="gramEnd"/>
      <w:r w:rsidR="00EC1CBA" w:rsidRPr="009262B8">
        <w:rPr>
          <w:color w:val="000000"/>
          <w:sz w:val="20"/>
          <w:szCs w:val="20"/>
        </w:rPr>
        <w:t xml:space="preserve"> UE supports 100 MHz channel-BW</w:t>
      </w:r>
      <w:r w:rsidRPr="009262B8">
        <w:rPr>
          <w:rFonts w:hint="eastAsia"/>
          <w:color w:val="000000"/>
          <w:sz w:val="20"/>
          <w:szCs w:val="20"/>
        </w:rPr>
        <w:t>,</w:t>
      </w:r>
      <w:r w:rsidRPr="009262B8">
        <w:rPr>
          <w:color w:val="000000"/>
          <w:sz w:val="20"/>
          <w:szCs w:val="20"/>
        </w:rPr>
        <w:t xml:space="preserve"> but cannot </w:t>
      </w:r>
      <w:r w:rsidRPr="009262B8">
        <w:rPr>
          <w:rFonts w:hint="eastAsia"/>
          <w:color w:val="000000"/>
          <w:sz w:val="20"/>
          <w:szCs w:val="20"/>
        </w:rPr>
        <w:t>be allowed.</w:t>
      </w:r>
    </w:p>
    <w:p w:rsidR="00EC1CBA" w:rsidRPr="009262B8" w:rsidRDefault="00EC1CBA" w:rsidP="00046BE8">
      <w:pPr>
        <w:pStyle w:val="afa"/>
        <w:numPr>
          <w:ilvl w:val="0"/>
          <w:numId w:val="21"/>
        </w:numPr>
        <w:spacing w:before="0"/>
        <w:ind w:firstLineChars="0"/>
        <w:jc w:val="left"/>
        <w:rPr>
          <w:color w:val="000000"/>
          <w:sz w:val="20"/>
          <w:szCs w:val="20"/>
        </w:rPr>
      </w:pPr>
      <w:proofErr w:type="gramStart"/>
      <w:r w:rsidRPr="009262B8">
        <w:rPr>
          <w:color w:val="000000"/>
          <w:sz w:val="20"/>
          <w:szCs w:val="20"/>
        </w:rPr>
        <w:t>the</w:t>
      </w:r>
      <w:proofErr w:type="gramEnd"/>
      <w:r w:rsidRPr="009262B8">
        <w:rPr>
          <w:color w:val="000000"/>
          <w:sz w:val="20"/>
          <w:szCs w:val="20"/>
        </w:rPr>
        <w:t xml:space="preserve"> UE supports 80 MHz channel-BW</w:t>
      </w:r>
      <w:r w:rsidR="00174511" w:rsidRPr="009262B8">
        <w:rPr>
          <w:rFonts w:hint="eastAsia"/>
          <w:color w:val="000000"/>
          <w:sz w:val="20"/>
          <w:szCs w:val="20"/>
        </w:rPr>
        <w:t xml:space="preserve">, </w:t>
      </w:r>
      <w:r w:rsidRPr="009262B8">
        <w:rPr>
          <w:color w:val="000000"/>
          <w:sz w:val="20"/>
          <w:szCs w:val="20"/>
        </w:rPr>
        <w:t xml:space="preserve">but cannot configure it </w:t>
      </w:r>
      <w:r w:rsidR="00174511" w:rsidRPr="009262B8">
        <w:rPr>
          <w:color w:val="000000"/>
          <w:sz w:val="20"/>
          <w:szCs w:val="20"/>
        </w:rPr>
        <w:t>by dedicated signalling</w:t>
      </w:r>
      <w:r w:rsidRPr="009262B8">
        <w:rPr>
          <w:color w:val="000000"/>
          <w:sz w:val="20"/>
          <w:szCs w:val="20"/>
        </w:rPr>
        <w:t xml:space="preserve"> since that would be narrower than the initial BWP!</w:t>
      </w:r>
    </w:p>
    <w:p w:rsidR="00165062" w:rsidRPr="009262B8" w:rsidRDefault="000C3B12" w:rsidP="00174511">
      <w:pPr>
        <w:spacing w:before="0" w:after="120"/>
        <w:jc w:val="left"/>
        <w:rPr>
          <w:sz w:val="20"/>
          <w:szCs w:val="20"/>
        </w:rPr>
      </w:pPr>
      <w:r w:rsidRPr="009262B8">
        <w:rPr>
          <w:sz w:val="20"/>
          <w:szCs w:val="20"/>
        </w:rPr>
        <w:t>I</w:t>
      </w:r>
      <w:r w:rsidRPr="009262B8">
        <w:rPr>
          <w:rFonts w:hint="eastAsia"/>
          <w:sz w:val="20"/>
          <w:szCs w:val="20"/>
        </w:rPr>
        <w:t>t is clear that</w:t>
      </w:r>
      <w:r w:rsidR="00174511" w:rsidRPr="009262B8">
        <w:rPr>
          <w:rFonts w:hint="eastAsia"/>
          <w:sz w:val="20"/>
          <w:szCs w:val="20"/>
        </w:rPr>
        <w:t xml:space="preserve"> the </w:t>
      </w:r>
      <w:r w:rsidRPr="009262B8">
        <w:rPr>
          <w:rFonts w:hint="eastAsia"/>
          <w:sz w:val="20"/>
          <w:szCs w:val="20"/>
        </w:rPr>
        <w:t>UE has to</w:t>
      </w:r>
      <w:r w:rsidR="00174511" w:rsidRPr="009262B8">
        <w:rPr>
          <w:rFonts w:hint="eastAsia"/>
          <w:sz w:val="20"/>
          <w:szCs w:val="20"/>
        </w:rPr>
        <w:t xml:space="preserve"> </w:t>
      </w:r>
      <w:r w:rsidRPr="009262B8">
        <w:rPr>
          <w:sz w:val="20"/>
          <w:szCs w:val="20"/>
        </w:rPr>
        <w:t>check</w:t>
      </w:r>
      <w:r w:rsidRPr="009262B8">
        <w:rPr>
          <w:rFonts w:hint="eastAsia"/>
          <w:sz w:val="20"/>
          <w:szCs w:val="20"/>
        </w:rPr>
        <w:t xml:space="preserve"> the channel bandwidth</w:t>
      </w:r>
      <w:r w:rsidR="00174511" w:rsidRPr="009262B8">
        <w:rPr>
          <w:rFonts w:hint="eastAsia"/>
          <w:sz w:val="20"/>
          <w:szCs w:val="20"/>
        </w:rPr>
        <w:t xml:space="preserve"> during initial access process</w:t>
      </w:r>
      <w:r w:rsidR="00D12E78" w:rsidRPr="009262B8">
        <w:rPr>
          <w:rFonts w:hint="eastAsia"/>
          <w:sz w:val="20"/>
          <w:szCs w:val="20"/>
        </w:rPr>
        <w:t xml:space="preserve"> to ensure that the operating channel bandwidth is no larger than the gNB bandwidth</w:t>
      </w:r>
      <w:r w:rsidR="00174511" w:rsidRPr="009262B8">
        <w:rPr>
          <w:rFonts w:hint="eastAsia"/>
          <w:sz w:val="20"/>
          <w:szCs w:val="20"/>
        </w:rPr>
        <w:t xml:space="preserve">. </w:t>
      </w:r>
      <w:r w:rsidR="00100316" w:rsidRPr="009262B8">
        <w:rPr>
          <w:sz w:val="20"/>
          <w:szCs w:val="20"/>
        </w:rPr>
        <w:t>M</w:t>
      </w:r>
      <w:r w:rsidR="00100316" w:rsidRPr="009262B8">
        <w:rPr>
          <w:rFonts w:hint="eastAsia"/>
          <w:sz w:val="20"/>
          <w:szCs w:val="20"/>
        </w:rPr>
        <w:t xml:space="preserve">eanwhile there should be a scheme to ensure </w:t>
      </w:r>
      <w:r w:rsidR="00C53821" w:rsidRPr="009262B8">
        <w:rPr>
          <w:rFonts w:hint="eastAsia"/>
          <w:sz w:val="20"/>
          <w:szCs w:val="20"/>
        </w:rPr>
        <w:t>a</w:t>
      </w:r>
      <w:r w:rsidRPr="009262B8">
        <w:rPr>
          <w:rFonts w:hint="eastAsia"/>
          <w:sz w:val="20"/>
          <w:szCs w:val="20"/>
        </w:rPr>
        <w:t xml:space="preserve"> UE with narrower bandwidth has the possibility to access </w:t>
      </w:r>
      <w:r w:rsidRPr="009262B8">
        <w:rPr>
          <w:sz w:val="20"/>
          <w:szCs w:val="20"/>
        </w:rPr>
        <w:t>the</w:t>
      </w:r>
      <w:r w:rsidRPr="009262B8">
        <w:rPr>
          <w:rFonts w:hint="eastAsia"/>
          <w:sz w:val="20"/>
          <w:szCs w:val="20"/>
        </w:rPr>
        <w:t xml:space="preserve"> network</w:t>
      </w:r>
      <w:r w:rsidR="00100316" w:rsidRPr="009262B8">
        <w:rPr>
          <w:rFonts w:hint="eastAsia"/>
          <w:sz w:val="20"/>
          <w:szCs w:val="20"/>
        </w:rPr>
        <w:t xml:space="preserve">. </w:t>
      </w:r>
      <w:r w:rsidR="00100316" w:rsidRPr="009262B8">
        <w:rPr>
          <w:sz w:val="20"/>
          <w:szCs w:val="20"/>
        </w:rPr>
        <w:t>O</w:t>
      </w:r>
      <w:r w:rsidR="00100316" w:rsidRPr="009262B8">
        <w:rPr>
          <w:rFonts w:hint="eastAsia"/>
          <w:sz w:val="20"/>
          <w:szCs w:val="20"/>
        </w:rPr>
        <w:t>ne possible solution could be</w:t>
      </w:r>
      <w:r w:rsidRPr="009262B8">
        <w:rPr>
          <w:rFonts w:hint="eastAsia"/>
          <w:sz w:val="20"/>
          <w:szCs w:val="20"/>
        </w:rPr>
        <w:t xml:space="preserve"> as the following.</w:t>
      </w:r>
      <w:r w:rsidR="00100316" w:rsidRPr="009262B8">
        <w:rPr>
          <w:rFonts w:hint="eastAsia"/>
          <w:sz w:val="20"/>
          <w:szCs w:val="20"/>
        </w:rPr>
        <w:t xml:space="preserve"> </w:t>
      </w:r>
    </w:p>
    <w:p w:rsidR="00100316" w:rsidRPr="009262B8" w:rsidRDefault="00100316" w:rsidP="00174511">
      <w:pPr>
        <w:spacing w:before="0" w:after="120"/>
        <w:jc w:val="left"/>
        <w:rPr>
          <w:sz w:val="20"/>
          <w:szCs w:val="20"/>
        </w:rPr>
      </w:pPr>
      <w:r w:rsidRPr="009262B8">
        <w:rPr>
          <w:rFonts w:hint="eastAsia"/>
          <w:sz w:val="20"/>
          <w:szCs w:val="20"/>
        </w:rPr>
        <w:t>Upon receiving SIB1,</w:t>
      </w:r>
    </w:p>
    <w:p w:rsidR="00C53821" w:rsidRPr="009262B8" w:rsidRDefault="00100316" w:rsidP="00046BE8">
      <w:pPr>
        <w:numPr>
          <w:ilvl w:val="0"/>
          <w:numId w:val="20"/>
        </w:numPr>
        <w:overflowPunct/>
        <w:autoSpaceDE/>
        <w:autoSpaceDN/>
        <w:adjustRightInd/>
        <w:spacing w:before="0" w:after="0"/>
        <w:jc w:val="left"/>
        <w:textAlignment w:val="auto"/>
        <w:rPr>
          <w:color w:val="000000"/>
          <w:sz w:val="20"/>
          <w:szCs w:val="20"/>
        </w:rPr>
      </w:pPr>
      <w:r w:rsidRPr="009262B8">
        <w:rPr>
          <w:color w:val="000000"/>
          <w:sz w:val="20"/>
          <w:szCs w:val="20"/>
        </w:rPr>
        <w:t>The UE</w:t>
      </w:r>
      <w:r w:rsidRPr="009262B8">
        <w:rPr>
          <w:rFonts w:hint="eastAsia"/>
          <w:color w:val="000000"/>
          <w:sz w:val="20"/>
          <w:szCs w:val="20"/>
        </w:rPr>
        <w:t xml:space="preserve"> check </w:t>
      </w:r>
      <w:r w:rsidRPr="009262B8">
        <w:rPr>
          <w:color w:val="000000"/>
          <w:sz w:val="20"/>
          <w:szCs w:val="20"/>
        </w:rPr>
        <w:t>the channel bandwidth</w:t>
      </w:r>
      <w:r w:rsidR="00C53821" w:rsidRPr="009262B8">
        <w:rPr>
          <w:rFonts w:hint="eastAsia"/>
          <w:color w:val="000000"/>
          <w:sz w:val="20"/>
          <w:szCs w:val="20"/>
        </w:rPr>
        <w:t xml:space="preserve"> (BW1) and initial BWP (BW2)</w:t>
      </w:r>
      <w:r w:rsidRPr="009262B8">
        <w:rPr>
          <w:color w:val="000000"/>
          <w:sz w:val="20"/>
          <w:szCs w:val="20"/>
        </w:rPr>
        <w:t xml:space="preserve"> </w:t>
      </w:r>
      <w:r w:rsidRPr="009262B8">
        <w:rPr>
          <w:rFonts w:hint="eastAsia"/>
          <w:color w:val="000000"/>
          <w:sz w:val="20"/>
          <w:szCs w:val="20"/>
        </w:rPr>
        <w:t xml:space="preserve">indicated in SIB1. </w:t>
      </w:r>
    </w:p>
    <w:p w:rsidR="00100316" w:rsidRPr="009262B8" w:rsidRDefault="00100316" w:rsidP="00046BE8">
      <w:pPr>
        <w:numPr>
          <w:ilvl w:val="0"/>
          <w:numId w:val="20"/>
        </w:numPr>
        <w:overflowPunct/>
        <w:autoSpaceDE/>
        <w:autoSpaceDN/>
        <w:adjustRightInd/>
        <w:spacing w:before="0" w:after="0"/>
        <w:jc w:val="left"/>
        <w:textAlignment w:val="auto"/>
        <w:rPr>
          <w:color w:val="000000"/>
          <w:sz w:val="20"/>
          <w:szCs w:val="20"/>
        </w:rPr>
      </w:pPr>
      <w:r w:rsidRPr="009262B8">
        <w:rPr>
          <w:color w:val="000000"/>
          <w:sz w:val="20"/>
          <w:szCs w:val="20"/>
        </w:rPr>
        <w:t>I</w:t>
      </w:r>
      <w:r w:rsidRPr="009262B8">
        <w:rPr>
          <w:rFonts w:hint="eastAsia"/>
          <w:color w:val="000000"/>
          <w:sz w:val="20"/>
          <w:szCs w:val="20"/>
        </w:rPr>
        <w:t xml:space="preserve">f </w:t>
      </w:r>
      <w:r w:rsidR="00F666E5" w:rsidRPr="009262B8">
        <w:rPr>
          <w:rFonts w:hint="eastAsia"/>
          <w:color w:val="000000"/>
          <w:sz w:val="20"/>
          <w:szCs w:val="20"/>
        </w:rPr>
        <w:t>there is</w:t>
      </w:r>
      <w:r w:rsidR="00A8746D" w:rsidRPr="009262B8">
        <w:rPr>
          <w:rFonts w:hint="eastAsia"/>
          <w:color w:val="000000"/>
          <w:sz w:val="20"/>
          <w:szCs w:val="20"/>
        </w:rPr>
        <w:t xml:space="preserve"> at least</w:t>
      </w:r>
      <w:r w:rsidR="00F666E5" w:rsidRPr="009262B8">
        <w:rPr>
          <w:rFonts w:hint="eastAsia"/>
          <w:color w:val="000000"/>
          <w:sz w:val="20"/>
          <w:szCs w:val="20"/>
        </w:rPr>
        <w:t xml:space="preserve"> a channel bandwidth</w:t>
      </w:r>
      <w:r w:rsidR="00C53821" w:rsidRPr="009262B8">
        <w:rPr>
          <w:rFonts w:hint="eastAsia"/>
          <w:color w:val="000000"/>
          <w:sz w:val="20"/>
          <w:szCs w:val="20"/>
        </w:rPr>
        <w:t xml:space="preserve"> (BW)</w:t>
      </w:r>
      <w:r w:rsidR="00F666E5" w:rsidRPr="009262B8">
        <w:rPr>
          <w:rFonts w:hint="eastAsia"/>
          <w:color w:val="000000"/>
          <w:sz w:val="20"/>
          <w:szCs w:val="20"/>
        </w:rPr>
        <w:t xml:space="preserve"> </w:t>
      </w:r>
      <w:r w:rsidR="00A8746D" w:rsidRPr="009262B8">
        <w:rPr>
          <w:rFonts w:hint="eastAsia"/>
          <w:color w:val="000000"/>
          <w:sz w:val="20"/>
          <w:szCs w:val="20"/>
        </w:rPr>
        <w:t>among those supported by the UE</w:t>
      </w:r>
      <w:r w:rsidR="000C3B12" w:rsidRPr="009262B8">
        <w:rPr>
          <w:rFonts w:hint="eastAsia"/>
          <w:color w:val="000000"/>
          <w:sz w:val="20"/>
          <w:szCs w:val="20"/>
        </w:rPr>
        <w:t xml:space="preserve"> satisfy</w:t>
      </w:r>
      <w:r w:rsidR="00C53821" w:rsidRPr="009262B8">
        <w:rPr>
          <w:rFonts w:hint="eastAsia"/>
          <w:color w:val="000000"/>
          <w:sz w:val="20"/>
          <w:szCs w:val="20"/>
        </w:rPr>
        <w:t xml:space="preserve"> BW2&lt;=BW&lt;=BW1, the UE considers the cell suitable. </w:t>
      </w:r>
      <w:r w:rsidR="00C53821" w:rsidRPr="009262B8">
        <w:rPr>
          <w:color w:val="000000"/>
          <w:sz w:val="20"/>
          <w:szCs w:val="20"/>
        </w:rPr>
        <w:t>O</w:t>
      </w:r>
      <w:r w:rsidR="00C53821" w:rsidRPr="009262B8">
        <w:rPr>
          <w:rFonts w:hint="eastAsia"/>
          <w:color w:val="000000"/>
          <w:sz w:val="20"/>
          <w:szCs w:val="20"/>
        </w:rPr>
        <w:t xml:space="preserve">therwise, the UE considers the cell not accessible. </w:t>
      </w:r>
      <w:r w:rsidR="00B8441A">
        <w:rPr>
          <w:rFonts w:hint="eastAsia"/>
          <w:color w:val="000000"/>
          <w:sz w:val="20"/>
          <w:szCs w:val="20"/>
        </w:rPr>
        <w:t>(as illustrated in figure 2.4-1)</w:t>
      </w:r>
    </w:p>
    <w:p w:rsidR="00C53821" w:rsidRPr="009262B8" w:rsidRDefault="000C3B12" w:rsidP="00046BE8">
      <w:pPr>
        <w:pStyle w:val="afa"/>
        <w:numPr>
          <w:ilvl w:val="0"/>
          <w:numId w:val="21"/>
        </w:numPr>
        <w:spacing w:before="0"/>
        <w:ind w:firstLineChars="0"/>
        <w:jc w:val="left"/>
        <w:rPr>
          <w:color w:val="000000"/>
          <w:sz w:val="20"/>
          <w:szCs w:val="20"/>
        </w:rPr>
      </w:pPr>
      <w:r w:rsidRPr="009262B8">
        <w:rPr>
          <w:color w:val="000000"/>
          <w:sz w:val="20"/>
          <w:szCs w:val="20"/>
        </w:rPr>
        <w:t xml:space="preserve">For </w:t>
      </w:r>
      <w:r w:rsidRPr="009262B8">
        <w:rPr>
          <w:rFonts w:hint="eastAsia"/>
          <w:color w:val="000000"/>
          <w:sz w:val="20"/>
          <w:szCs w:val="20"/>
        </w:rPr>
        <w:t xml:space="preserve">the above example, the UE is not allowed to access the </w:t>
      </w:r>
      <w:r w:rsidR="00B8441A">
        <w:rPr>
          <w:color w:val="000000"/>
          <w:sz w:val="20"/>
          <w:szCs w:val="20"/>
        </w:rPr>
        <w:t>network</w:t>
      </w:r>
      <w:r w:rsidR="00B8441A">
        <w:rPr>
          <w:rFonts w:hint="eastAsia"/>
          <w:color w:val="000000"/>
          <w:sz w:val="20"/>
          <w:szCs w:val="20"/>
        </w:rPr>
        <w:t xml:space="preserve"> as shown in case 1 in the figure.</w:t>
      </w:r>
    </w:p>
    <w:p w:rsidR="000C3B12" w:rsidRPr="009262B8" w:rsidRDefault="000C3B12" w:rsidP="00046BE8">
      <w:pPr>
        <w:pStyle w:val="afa"/>
        <w:numPr>
          <w:ilvl w:val="0"/>
          <w:numId w:val="21"/>
        </w:numPr>
        <w:spacing w:before="0"/>
        <w:ind w:firstLineChars="0"/>
        <w:jc w:val="left"/>
        <w:rPr>
          <w:color w:val="000000"/>
          <w:sz w:val="20"/>
          <w:szCs w:val="20"/>
        </w:rPr>
      </w:pPr>
      <w:r w:rsidRPr="009262B8">
        <w:rPr>
          <w:color w:val="000000"/>
          <w:sz w:val="20"/>
          <w:szCs w:val="20"/>
        </w:rPr>
        <w:t>W</w:t>
      </w:r>
      <w:r w:rsidRPr="009262B8">
        <w:rPr>
          <w:rFonts w:hint="eastAsia"/>
          <w:color w:val="000000"/>
          <w:sz w:val="20"/>
          <w:szCs w:val="20"/>
        </w:rPr>
        <w:t>hile for the</w:t>
      </w:r>
      <w:r w:rsidR="00B8441A">
        <w:rPr>
          <w:rFonts w:hint="eastAsia"/>
          <w:color w:val="000000"/>
          <w:sz w:val="20"/>
          <w:szCs w:val="20"/>
        </w:rPr>
        <w:t xml:space="preserve"> case b</w:t>
      </w:r>
      <w:r w:rsidRPr="009262B8">
        <w:rPr>
          <w:rFonts w:hint="eastAsia"/>
          <w:color w:val="000000"/>
          <w:sz w:val="20"/>
          <w:szCs w:val="20"/>
        </w:rPr>
        <w:t>, the UE is allowed to access the network</w:t>
      </w:r>
      <w:r w:rsidR="009262B8">
        <w:rPr>
          <w:rFonts w:hint="eastAsia"/>
          <w:color w:val="000000"/>
          <w:sz w:val="20"/>
          <w:szCs w:val="20"/>
        </w:rPr>
        <w:t xml:space="preserve"> with the new scheme.</w:t>
      </w:r>
    </w:p>
    <w:p w:rsidR="00D12E78" w:rsidRDefault="00D12E78" w:rsidP="00046BE8">
      <w:pPr>
        <w:numPr>
          <w:ilvl w:val="0"/>
          <w:numId w:val="20"/>
        </w:numPr>
        <w:overflowPunct/>
        <w:autoSpaceDE/>
        <w:autoSpaceDN/>
        <w:adjustRightInd/>
        <w:spacing w:before="0" w:after="0"/>
        <w:jc w:val="left"/>
        <w:textAlignment w:val="auto"/>
        <w:rPr>
          <w:color w:val="000000"/>
          <w:sz w:val="20"/>
          <w:szCs w:val="20"/>
        </w:rPr>
      </w:pPr>
      <w:r w:rsidRPr="009262B8">
        <w:rPr>
          <w:color w:val="000000"/>
          <w:sz w:val="20"/>
          <w:szCs w:val="20"/>
        </w:rPr>
        <w:t>T</w:t>
      </w:r>
      <w:r w:rsidRPr="009262B8">
        <w:rPr>
          <w:rFonts w:hint="eastAsia"/>
          <w:color w:val="000000"/>
          <w:sz w:val="20"/>
          <w:szCs w:val="20"/>
        </w:rPr>
        <w:t xml:space="preserve">he UE </w:t>
      </w:r>
      <w:r w:rsidR="006F2FA3">
        <w:rPr>
          <w:rFonts w:hint="eastAsia"/>
          <w:color w:val="000000"/>
          <w:sz w:val="20"/>
          <w:szCs w:val="20"/>
        </w:rPr>
        <w:t xml:space="preserve">will </w:t>
      </w:r>
      <w:r w:rsidRPr="009262B8">
        <w:rPr>
          <w:rFonts w:hint="eastAsia"/>
          <w:color w:val="000000"/>
          <w:sz w:val="20"/>
          <w:szCs w:val="20"/>
        </w:rPr>
        <w:t>use</w:t>
      </w:r>
      <w:r w:rsidR="006F2FA3">
        <w:rPr>
          <w:rFonts w:hint="eastAsia"/>
          <w:color w:val="000000"/>
          <w:sz w:val="20"/>
          <w:szCs w:val="20"/>
        </w:rPr>
        <w:t xml:space="preserve"> the</w:t>
      </w:r>
      <w:r w:rsidRPr="009262B8">
        <w:rPr>
          <w:rFonts w:hint="eastAsia"/>
          <w:color w:val="000000"/>
          <w:sz w:val="20"/>
          <w:szCs w:val="20"/>
        </w:rPr>
        <w:t xml:space="preserve"> initial BWP until a dedicated</w:t>
      </w:r>
      <w:r w:rsidR="009262B8">
        <w:rPr>
          <w:rFonts w:hint="eastAsia"/>
          <w:color w:val="000000"/>
          <w:sz w:val="20"/>
          <w:szCs w:val="20"/>
        </w:rPr>
        <w:t xml:space="preserve"> BWP is configured by the network in RRC connected state. </w:t>
      </w:r>
    </w:p>
    <w:p w:rsidR="006F2FA3" w:rsidRPr="009262B8" w:rsidRDefault="006F2FA3" w:rsidP="00046BE8">
      <w:pPr>
        <w:numPr>
          <w:ilvl w:val="0"/>
          <w:numId w:val="20"/>
        </w:numPr>
        <w:overflowPunct/>
        <w:autoSpaceDE/>
        <w:autoSpaceDN/>
        <w:adjustRightInd/>
        <w:spacing w:before="0" w:after="0"/>
        <w:jc w:val="left"/>
        <w:textAlignment w:val="auto"/>
        <w:rPr>
          <w:color w:val="000000"/>
          <w:sz w:val="20"/>
          <w:szCs w:val="20"/>
        </w:rPr>
      </w:pPr>
    </w:p>
    <w:p w:rsidR="000C3B12" w:rsidRPr="009262B8" w:rsidRDefault="00B8441A" w:rsidP="00B8441A">
      <w:pPr>
        <w:overflowPunct/>
        <w:autoSpaceDE/>
        <w:autoSpaceDN/>
        <w:adjustRightInd/>
        <w:spacing w:before="0" w:after="0"/>
        <w:jc w:val="center"/>
        <w:textAlignment w:val="auto"/>
        <w:rPr>
          <w:color w:val="000000"/>
          <w:sz w:val="20"/>
          <w:szCs w:val="20"/>
        </w:rPr>
      </w:pPr>
      <w:r w:rsidRPr="00B8441A">
        <w:rPr>
          <w:noProof/>
          <w:color w:val="000000"/>
          <w:sz w:val="20"/>
          <w:szCs w:val="20"/>
          <w:lang w:val="en-US"/>
        </w:rPr>
        <w:lastRenderedPageBreak/>
        <mc:AlternateContent>
          <mc:Choice Requires="wpg">
            <w:drawing>
              <wp:inline distT="0" distB="0" distL="0" distR="0">
                <wp:extent cx="2227267" cy="2520000"/>
                <wp:effectExtent l="0" t="0" r="0" b="13970"/>
                <wp:docPr id="22" name="组合 18"/>
                <wp:cNvGraphicFramePr/>
                <a:graphic xmlns:a="http://schemas.openxmlformats.org/drawingml/2006/main">
                  <a:graphicData uri="http://schemas.microsoft.com/office/word/2010/wordprocessingGroup">
                    <wpg:wgp>
                      <wpg:cNvGrpSpPr/>
                      <wpg:grpSpPr>
                        <a:xfrm>
                          <a:off x="0" y="0"/>
                          <a:ext cx="2227267" cy="2520000"/>
                          <a:chOff x="80953" y="0"/>
                          <a:chExt cx="2228460" cy="2520280"/>
                        </a:xfrm>
                      </wpg:grpSpPr>
                      <wps:wsp>
                        <wps:cNvPr id="23" name="矩形 23"/>
                        <wps:cNvSpPr/>
                        <wps:spPr>
                          <a:xfrm>
                            <a:off x="406850" y="0"/>
                            <a:ext cx="288032" cy="25202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8441A" w:rsidRDefault="00B8441A" w:rsidP="00B8441A"/>
                          </w:txbxContent>
                        </wps:txbx>
                        <wps:bodyPr rtlCol="0" anchor="ctr"/>
                      </wps:wsp>
                      <wps:wsp>
                        <wps:cNvPr id="24" name="矩形 24"/>
                        <wps:cNvSpPr/>
                        <wps:spPr>
                          <a:xfrm>
                            <a:off x="1631260" y="507296"/>
                            <a:ext cx="288032" cy="1515882"/>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B8441A" w:rsidRDefault="00B8441A" w:rsidP="00B8441A"/>
                          </w:txbxContent>
                        </wps:txbx>
                        <wps:bodyPr rtlCol="0" anchor="ctr"/>
                      </wps:wsp>
                      <wps:wsp>
                        <wps:cNvPr id="25" name="矩形 25"/>
                        <wps:cNvSpPr/>
                        <wps:spPr>
                          <a:xfrm>
                            <a:off x="899218" y="643199"/>
                            <a:ext cx="117950" cy="1336132"/>
                          </a:xfrm>
                          <a:prstGeom prst="rect">
                            <a:avLst/>
                          </a:prstGeom>
                          <a:solidFill>
                            <a:schemeClr val="accent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8441A" w:rsidRDefault="00B8441A" w:rsidP="00B8441A"/>
                          </w:txbxContent>
                        </wps:txbx>
                        <wps:bodyPr rtlCol="0" anchor="ctr"/>
                      </wps:wsp>
                      <wps:wsp>
                        <wps:cNvPr id="26" name="TextBox 13"/>
                        <wps:cNvSpPr txBox="1"/>
                        <wps:spPr>
                          <a:xfrm>
                            <a:off x="838800" y="2231682"/>
                            <a:ext cx="959363" cy="244502"/>
                          </a:xfrm>
                          <a:prstGeom prst="rect">
                            <a:avLst/>
                          </a:prstGeom>
                          <a:noFill/>
                        </wps:spPr>
                        <wps:txbx>
                          <w:txbxContent>
                            <w:p w:rsidR="00B8441A" w:rsidRPr="00B8441A" w:rsidRDefault="00B8441A" w:rsidP="00B8441A">
                              <w:pPr>
                                <w:pStyle w:val="af6"/>
                                <w:spacing w:before="0" w:beforeAutospacing="0" w:after="0" w:afterAutospacing="0"/>
                                <w:rPr>
                                  <w:sz w:val="21"/>
                                  <w:szCs w:val="21"/>
                                </w:rPr>
                              </w:pPr>
                              <w:r w:rsidRPr="00B8441A">
                                <w:rPr>
                                  <w:rFonts w:eastAsiaTheme="minorEastAsia"/>
                                  <w:b/>
                                  <w:bCs/>
                                  <w:color w:val="E36C0A" w:themeColor="accent6" w:themeShade="BF"/>
                                  <w:kern w:val="24"/>
                                  <w:sz w:val="21"/>
                                  <w:szCs w:val="21"/>
                                </w:rPr>
                                <w:t>UE CBW</w:t>
                              </w:r>
                            </w:p>
                          </w:txbxContent>
                        </wps:txbx>
                        <wps:bodyPr wrap="square" rtlCol="0">
                          <a:noAutofit/>
                        </wps:bodyPr>
                      </wps:wsp>
                      <wps:wsp>
                        <wps:cNvPr id="27" name="矩形 27"/>
                        <wps:cNvSpPr/>
                        <wps:spPr>
                          <a:xfrm>
                            <a:off x="1161108" y="820545"/>
                            <a:ext cx="78513" cy="889230"/>
                          </a:xfrm>
                          <a:prstGeom prst="rect">
                            <a:avLst/>
                          </a:prstGeom>
                          <a:solidFill>
                            <a:schemeClr val="accent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8441A" w:rsidRDefault="00B8441A" w:rsidP="00B8441A"/>
                          </w:txbxContent>
                        </wps:txbx>
                        <wps:bodyPr rtlCol="0" anchor="ctr"/>
                      </wps:wsp>
                      <wps:wsp>
                        <wps:cNvPr id="28" name="矩形 28"/>
                        <wps:cNvSpPr/>
                        <wps:spPr>
                          <a:xfrm>
                            <a:off x="1377444" y="906951"/>
                            <a:ext cx="58975" cy="662648"/>
                          </a:xfrm>
                          <a:prstGeom prst="rect">
                            <a:avLst/>
                          </a:prstGeom>
                          <a:solidFill>
                            <a:schemeClr val="accent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8441A" w:rsidRDefault="00B8441A" w:rsidP="00B8441A"/>
                          </w:txbxContent>
                        </wps:txbx>
                        <wps:bodyPr rtlCol="0" anchor="ctr"/>
                      </wps:wsp>
                      <wps:wsp>
                        <wps:cNvPr id="29" name="TextBox 1"/>
                        <wps:cNvSpPr txBox="1"/>
                        <wps:spPr>
                          <a:xfrm>
                            <a:off x="80953" y="263076"/>
                            <a:ext cx="340542" cy="1925619"/>
                          </a:xfrm>
                          <a:prstGeom prst="rect">
                            <a:avLst/>
                          </a:prstGeom>
                          <a:noFill/>
                        </wps:spPr>
                        <wps:txbx>
                          <w:txbxContent>
                            <w:p w:rsidR="00B8441A" w:rsidRPr="00B8441A" w:rsidRDefault="00B8441A" w:rsidP="00B8441A">
                              <w:pPr>
                                <w:pStyle w:val="af6"/>
                                <w:spacing w:before="0" w:beforeAutospacing="0" w:after="0" w:afterAutospacing="0"/>
                                <w:rPr>
                                  <w:sz w:val="21"/>
                                  <w:szCs w:val="21"/>
                                </w:rPr>
                              </w:pPr>
                              <w:r w:rsidRPr="00B8441A">
                                <w:rPr>
                                  <w:rFonts w:eastAsiaTheme="minorEastAsia"/>
                                  <w:b/>
                                  <w:bCs/>
                                  <w:color w:val="0070C0"/>
                                  <w:kern w:val="24"/>
                                  <w:sz w:val="21"/>
                                  <w:szCs w:val="21"/>
                                </w:rPr>
                                <w:t>Channel BW indicated in SIB1</w:t>
                              </w:r>
                            </w:p>
                          </w:txbxContent>
                        </wps:txbx>
                        <wps:bodyPr vert="eaVert" wrap="square" rtlCol="0">
                          <a:noAutofit/>
                        </wps:bodyPr>
                      </wps:wsp>
                      <wps:wsp>
                        <wps:cNvPr id="30" name="TextBox 2"/>
                        <wps:cNvSpPr txBox="1"/>
                        <wps:spPr>
                          <a:xfrm>
                            <a:off x="1985929" y="888159"/>
                            <a:ext cx="323484" cy="777326"/>
                          </a:xfrm>
                          <a:prstGeom prst="rect">
                            <a:avLst/>
                          </a:prstGeom>
                          <a:noFill/>
                        </wps:spPr>
                        <wps:txbx>
                          <w:txbxContent>
                            <w:p w:rsidR="00B8441A" w:rsidRPr="00B8441A" w:rsidRDefault="00B8441A" w:rsidP="00B8441A">
                              <w:pPr>
                                <w:pStyle w:val="af6"/>
                                <w:spacing w:before="0" w:beforeAutospacing="0" w:after="0" w:afterAutospacing="0"/>
                                <w:rPr>
                                  <w:sz w:val="21"/>
                                  <w:szCs w:val="21"/>
                                </w:rPr>
                              </w:pPr>
                              <w:r w:rsidRPr="00B8441A">
                                <w:rPr>
                                  <w:rFonts w:eastAsiaTheme="minorEastAsia"/>
                                  <w:b/>
                                  <w:bCs/>
                                  <w:color w:val="00B050"/>
                                  <w:kern w:val="24"/>
                                  <w:sz w:val="21"/>
                                  <w:szCs w:val="21"/>
                                </w:rPr>
                                <w:t>Initial BWP</w:t>
                              </w:r>
                            </w:p>
                          </w:txbxContent>
                        </wps:txbx>
                        <wps:bodyPr vert="eaVert" wrap="none" rtlCol="0">
                          <a:noAutofit/>
                        </wps:bodyPr>
                      </wps:wsp>
                    </wpg:wgp>
                  </a:graphicData>
                </a:graphic>
              </wp:inline>
            </w:drawing>
          </mc:Choice>
          <mc:Fallback>
            <w:pict>
              <v:group id="组合 18" o:spid="_x0000_s1028" style="width:175.4pt;height:198.45pt;mso-position-horizontal-relative:char;mso-position-vertical-relative:line" coordorigin="809" coordsize="22284,25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">
                <v:rect id="矩形 23" o:spid="_x0000_s1029" style="position:absolute;left:4068;width:2880;height:252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VecMA&#10;AADbAAAADwAAAGRycy9kb3ducmV2LnhtbESPzWrDMBCE74W8g9hAb40ctyTGjWJKIST0EvLzAIu1&#10;td1aKyPJP+nTV4FCj8PMfMNsism0YiDnG8sKlosEBHFpdcOVgutl95SB8AFZY2uZFNzIQ7GdPWww&#10;13bkEw3nUIkIYZ+jgjqELpfSlzUZ9AvbEUfv0zqDIUpXSe1wjHDTyjRJVtJgw3Ghxo7eayq/z71R&#10;YJfH8HEZX3qm0e2z5qtsf9aZUo/z6e0VRKAp/If/2getIH2G+5f4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VecMAAADbAAAADwAAAAAAAAAAAAAAAACYAgAAZHJzL2Rv&#10;d25yZXYueG1sUEsFBgAAAAAEAAQA9QAAAIgDAAAAAA==&#10;" fillcolor="#4f81bd [3204]" strokecolor="#243f60 [1604]" strokeweight="2pt">
                  <v:textbox>
                    <w:txbxContent>
                      <w:p w:rsidR="00B8441A" w:rsidRDefault="00B8441A" w:rsidP="00B8441A"/>
                    </w:txbxContent>
                  </v:textbox>
                </v:rect>
                <v:rect id="矩形 24" o:spid="_x0000_s1030" style="position:absolute;left:16312;top:5072;width:2880;height:15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1wsMA&#10;AADbAAAADwAAAGRycy9kb3ducmV2LnhtbESPQWvCQBSE7wX/w/IEb3WjllKjq0ihpJccEvsDHtln&#10;Nph9G7KrWf+9Wyj0OMzMN8z+GG0v7jT6zrGC1TIDQdw43XGr4Of89foBwgdkjb1jUvAgD8fD7GWP&#10;uXYTV3SvQysShH2OCkwIQy6lbwxZ9Es3ECfv4kaLIcmxlXrEKcFtL9dZ9i4tdpwWDA70aai51jer&#10;oChO202Ul3PZXYttWa04elMotZjH0w5EoBj+w3/tb61g/Qa/X9IPkI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1wsMAAADbAAAADwAAAAAAAAAAAAAAAACYAgAAZHJzL2Rv&#10;d25yZXYueG1sUEsFBgAAAAAEAAQA9QAAAIgDAAAAAA==&#10;" fillcolor="#00b050" strokecolor="#243f60 [1604]" strokeweight="2pt">
                  <v:textbox>
                    <w:txbxContent>
                      <w:p w:rsidR="00B8441A" w:rsidRDefault="00B8441A" w:rsidP="00B8441A"/>
                    </w:txbxContent>
                  </v:textbox>
                </v:rect>
                <v:rect id="矩形 25" o:spid="_x0000_s1031" style="position:absolute;left:8992;top:6431;width:1179;height:133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ZXrMYA&#10;AADbAAAADwAAAGRycy9kb3ducmV2LnhtbESPT2vCQBTE74LfYXlCb3XTQP+QuglFFDwIomlpe3tk&#10;n0kw+zZm15j66V2h4HGYmd8ws2wwjeipc7VlBU/TCARxYXXNpYLPfPn4BsJ5ZI2NZVLwRw6ydDya&#10;YaLtmbfU73wpAoRdggoq79tESldUZNBNbUscvL3tDPogu1LqDs8BbhoZR9GLNFhzWKiwpXlFxWF3&#10;Mgo26z6fH+Ofr2Jzev09fK8ve1rkSj1Mho93EJ4Gfw//t1daQfwMty/hB8j0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kZXrMYAAADbAAAADwAAAAAAAAAAAAAAAACYAgAAZHJz&#10;L2Rvd25yZXYueG1sUEsFBgAAAAAEAAQA9QAAAIsDAAAAAA==&#10;" fillcolor="#f79646 [3209]" stroked="f" strokeweight="2pt">
                  <v:textbox>
                    <w:txbxContent>
                      <w:p w:rsidR="00B8441A" w:rsidRDefault="00B8441A" w:rsidP="00B8441A"/>
                    </w:txbxContent>
                  </v:textbox>
                </v:rect>
                <v:shape id="TextBox 13" o:spid="_x0000_s1032" type="#_x0000_t202" style="position:absolute;left:8388;top:22316;width:9593;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B8441A" w:rsidRPr="00B8441A" w:rsidRDefault="00B8441A" w:rsidP="00B8441A">
                        <w:pPr>
                          <w:pStyle w:val="af6"/>
                          <w:spacing w:before="0" w:beforeAutospacing="0" w:after="0" w:afterAutospacing="0"/>
                          <w:rPr>
                            <w:sz w:val="21"/>
                            <w:szCs w:val="21"/>
                          </w:rPr>
                        </w:pPr>
                        <w:r w:rsidRPr="00B8441A">
                          <w:rPr>
                            <w:rFonts w:eastAsiaTheme="minorEastAsia"/>
                            <w:b/>
                            <w:bCs/>
                            <w:color w:val="E36C0A" w:themeColor="accent6" w:themeShade="BF"/>
                            <w:kern w:val="24"/>
                            <w:sz w:val="21"/>
                            <w:szCs w:val="21"/>
                          </w:rPr>
                          <w:t>UE CBW</w:t>
                        </w:r>
                      </w:p>
                    </w:txbxContent>
                  </v:textbox>
                </v:shape>
                <v:rect id="矩形 27" o:spid="_x0000_s1033" style="position:absolute;left:11611;top:8205;width:785;height:88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hsQMUA&#10;AADbAAAADwAAAGRycy9kb3ducmV2LnhtbESPQWvCQBSE74X+h+UVejOb5lAlukqRCh4E0Sitt0f2&#10;mQSzb9PsGqO/3hWEHoeZ+YaZzHpTi45aV1lW8BHFIIhzqysuFOyyxWAEwnlkjbVlUnAlB7Pp68sE&#10;U20vvKFu6wsRIOxSVFB636RSurwkgy6yDXHwjrY16INsC6lbvAS4qWUSx5/SYMVhocSG5iXlp+3Z&#10;KFivumz+l/zu8/V5eDj9rG5H+s6Uen/rv8YgPPX+P/xsL7WCZAiPL+EH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2GxAxQAAANsAAAAPAAAAAAAAAAAAAAAAAJgCAABkcnMv&#10;ZG93bnJldi54bWxQSwUGAAAAAAQABAD1AAAAigMAAAAA&#10;" fillcolor="#f79646 [3209]" stroked="f" strokeweight="2pt">
                  <v:textbox>
                    <w:txbxContent>
                      <w:p w:rsidR="00B8441A" w:rsidRDefault="00B8441A" w:rsidP="00B8441A"/>
                    </w:txbxContent>
                  </v:textbox>
                </v:rect>
                <v:rect id="矩形 28" o:spid="_x0000_s1034" style="position:absolute;left:13774;top:9069;width:590;height:66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f4MsIA&#10;AADbAAAADwAAAGRycy9kb3ducmV2LnhtbERPTYvCMBC9C/sfwizsTVN7WKUaRWQFD4JolV1vQzO2&#10;xWbSbWKt/npzEDw+3vd03plKtNS40rKC4SACQZxZXXKu4JCu+mMQziNrrCyTgjs5mM8+elNMtL3x&#10;jtq9z0UIYZeggsL7OpHSZQUZdANbEwfubBuDPsAml7rBWwg3lYyj6FsaLDk0FFjTsqDssr8aBdtN&#10;my7/479jtr2OTpffzeNMP6lSX5/dYgLCU+ff4pd7rRXEYWz4En6An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R/gywgAAANsAAAAPAAAAAAAAAAAAAAAAAJgCAABkcnMvZG93&#10;bnJldi54bWxQSwUGAAAAAAQABAD1AAAAhwMAAAAA&#10;" fillcolor="#f79646 [3209]" stroked="f" strokeweight="2pt">
                  <v:textbox>
                    <w:txbxContent>
                      <w:p w:rsidR="00B8441A" w:rsidRDefault="00B8441A" w:rsidP="00B8441A"/>
                    </w:txbxContent>
                  </v:textbox>
                </v:rect>
                <v:shape id="TextBox 1" o:spid="_x0000_s1035" type="#_x0000_t202" style="position:absolute;left:809;top:2630;width:3405;height:19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ydPcUA&#10;AADbAAAADwAAAGRycy9kb3ducmV2LnhtbESPQWvCQBSE70L/w/IKvemmUkRTV0kLBekhUO3B40v2&#10;mQSzb9PdjUZ/vVsQPA4z8w2zXA+mFSdyvrGs4HWSgCAurW64UvC7+xrPQfiArLG1TAou5GG9ehot&#10;MdX2zD902oZKRAj7FBXUIXSplL6syaCf2I44egfrDIYoXSW1w3OEm1ZOk2QmDTYcF2rs6LOm8rjt&#10;jYJNtu//epe/La77a5YXxXf+UcyUenkesncQgYbwCN/bG61guoD/L/EHy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jJ09xQAAANsAAAAPAAAAAAAAAAAAAAAAAJgCAABkcnMv&#10;ZG93bnJldi54bWxQSwUGAAAAAAQABAD1AAAAigMAAAAA&#10;" filled="f" stroked="f">
                  <v:textbox style="layout-flow:vertical-ideographic">
                    <w:txbxContent>
                      <w:p w:rsidR="00B8441A" w:rsidRPr="00B8441A" w:rsidRDefault="00B8441A" w:rsidP="00B8441A">
                        <w:pPr>
                          <w:pStyle w:val="af6"/>
                          <w:spacing w:before="0" w:beforeAutospacing="0" w:after="0" w:afterAutospacing="0"/>
                          <w:rPr>
                            <w:sz w:val="21"/>
                            <w:szCs w:val="21"/>
                          </w:rPr>
                        </w:pPr>
                        <w:r w:rsidRPr="00B8441A">
                          <w:rPr>
                            <w:rFonts w:eastAsiaTheme="minorEastAsia"/>
                            <w:b/>
                            <w:bCs/>
                            <w:color w:val="0070C0"/>
                            <w:kern w:val="24"/>
                            <w:sz w:val="21"/>
                            <w:szCs w:val="21"/>
                          </w:rPr>
                          <w:t>Channel BW indicated in SIB1</w:t>
                        </w:r>
                      </w:p>
                    </w:txbxContent>
                  </v:textbox>
                </v:shape>
                <v:shape id="TextBox 2" o:spid="_x0000_s1036" type="#_x0000_t202" style="position:absolute;left:19859;top:8881;width:3235;height:77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ylYMAA&#10;AADbAAAADwAAAGRycy9kb3ducmV2LnhtbERPTYvCMBC9C/6HMII3TVVYpRpFBUH2smsVvI7N2BSb&#10;SWmi7frrN4eFPT7e92rT2Uq8qPGlYwWTcQKCOHe65ELB5XwYLUD4gKyxckwKfsjDZt3vrTDVruUT&#10;vbJQiBjCPkUFJoQ6ldLnhiz6sauJI3d3jcUQYVNI3WAbw20lp0nyIS2WHBsM1rQ3lD+yp1Wg31/7&#10;99Vvby3bIx0mn7v55dsoNRx02yWIQF34F/+5j1rBLK6PX+IPk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bylYMAAAADbAAAADwAAAAAAAAAAAAAAAACYAgAAZHJzL2Rvd25y&#10;ZXYueG1sUEsFBgAAAAAEAAQA9QAAAIUDAAAAAA==&#10;" filled="f" stroked="f">
                  <v:textbox style="layout-flow:vertical-ideographic">
                    <w:txbxContent>
                      <w:p w:rsidR="00B8441A" w:rsidRPr="00B8441A" w:rsidRDefault="00B8441A" w:rsidP="00B8441A">
                        <w:pPr>
                          <w:pStyle w:val="af6"/>
                          <w:spacing w:before="0" w:beforeAutospacing="0" w:after="0" w:afterAutospacing="0"/>
                          <w:rPr>
                            <w:sz w:val="21"/>
                            <w:szCs w:val="21"/>
                          </w:rPr>
                        </w:pPr>
                        <w:r w:rsidRPr="00B8441A">
                          <w:rPr>
                            <w:rFonts w:eastAsiaTheme="minorEastAsia"/>
                            <w:b/>
                            <w:bCs/>
                            <w:color w:val="00B050"/>
                            <w:kern w:val="24"/>
                            <w:sz w:val="21"/>
                            <w:szCs w:val="21"/>
                          </w:rPr>
                          <w:t>Initial BWP</w:t>
                        </w:r>
                      </w:p>
                    </w:txbxContent>
                  </v:textbox>
                </v:shape>
                <w10:anchorlock/>
              </v:group>
            </w:pict>
          </mc:Fallback>
        </mc:AlternateContent>
      </w:r>
      <w:r>
        <w:rPr>
          <w:rFonts w:hint="eastAsia"/>
          <w:color w:val="000000"/>
          <w:sz w:val="20"/>
          <w:szCs w:val="20"/>
        </w:rPr>
        <w:t xml:space="preserve">               </w:t>
      </w:r>
      <w:r w:rsidRPr="00B8441A">
        <w:rPr>
          <w:noProof/>
          <w:color w:val="000000"/>
          <w:sz w:val="20"/>
          <w:szCs w:val="20"/>
          <w:lang w:val="en-US"/>
        </w:rPr>
        <mc:AlternateContent>
          <mc:Choice Requires="wpg">
            <w:drawing>
              <wp:inline distT="0" distB="0" distL="0" distR="0" wp14:anchorId="7742F380" wp14:editId="5E847D32">
                <wp:extent cx="2227267" cy="2520000"/>
                <wp:effectExtent l="0" t="0" r="0" b="13970"/>
                <wp:docPr id="31" name="组合 18"/>
                <wp:cNvGraphicFramePr/>
                <a:graphic xmlns:a="http://schemas.openxmlformats.org/drawingml/2006/main">
                  <a:graphicData uri="http://schemas.microsoft.com/office/word/2010/wordprocessingGroup">
                    <wpg:wgp>
                      <wpg:cNvGrpSpPr/>
                      <wpg:grpSpPr>
                        <a:xfrm>
                          <a:off x="0" y="0"/>
                          <a:ext cx="2227267" cy="2520000"/>
                          <a:chOff x="80953" y="0"/>
                          <a:chExt cx="2228460" cy="2520280"/>
                        </a:xfrm>
                      </wpg:grpSpPr>
                      <wps:wsp>
                        <wps:cNvPr id="288" name="矩形 288"/>
                        <wps:cNvSpPr/>
                        <wps:spPr>
                          <a:xfrm>
                            <a:off x="406850" y="0"/>
                            <a:ext cx="288032" cy="25202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8441A" w:rsidRDefault="00B8441A" w:rsidP="00B8441A"/>
                          </w:txbxContent>
                        </wps:txbx>
                        <wps:bodyPr rtlCol="0" anchor="ctr"/>
                      </wps:wsp>
                      <wps:wsp>
                        <wps:cNvPr id="289" name="矩形 289"/>
                        <wps:cNvSpPr/>
                        <wps:spPr>
                          <a:xfrm>
                            <a:off x="1631708" y="643363"/>
                            <a:ext cx="288032" cy="1277766"/>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B8441A" w:rsidRDefault="00B8441A" w:rsidP="00B8441A"/>
                          </w:txbxContent>
                        </wps:txbx>
                        <wps:bodyPr rtlCol="0" anchor="ctr"/>
                      </wps:wsp>
                      <wps:wsp>
                        <wps:cNvPr id="290" name="矩形 290"/>
                        <wps:cNvSpPr/>
                        <wps:spPr>
                          <a:xfrm>
                            <a:off x="899454" y="360040"/>
                            <a:ext cx="117950" cy="1872208"/>
                          </a:xfrm>
                          <a:prstGeom prst="rect">
                            <a:avLst/>
                          </a:prstGeom>
                          <a:solidFill>
                            <a:schemeClr val="accent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8441A" w:rsidRDefault="00B8441A" w:rsidP="00B8441A"/>
                          </w:txbxContent>
                        </wps:txbx>
                        <wps:bodyPr rtlCol="0" anchor="ctr"/>
                      </wps:wsp>
                      <wps:wsp>
                        <wps:cNvPr id="291" name="TextBox 13"/>
                        <wps:cNvSpPr txBox="1"/>
                        <wps:spPr>
                          <a:xfrm>
                            <a:off x="838800" y="2231682"/>
                            <a:ext cx="959363" cy="244502"/>
                          </a:xfrm>
                          <a:prstGeom prst="rect">
                            <a:avLst/>
                          </a:prstGeom>
                          <a:noFill/>
                        </wps:spPr>
                        <wps:txbx>
                          <w:txbxContent>
                            <w:p w:rsidR="00B8441A" w:rsidRPr="00B8441A" w:rsidRDefault="00B8441A" w:rsidP="00B8441A">
                              <w:pPr>
                                <w:pStyle w:val="af6"/>
                                <w:spacing w:before="0" w:beforeAutospacing="0" w:after="0" w:afterAutospacing="0"/>
                                <w:rPr>
                                  <w:sz w:val="21"/>
                                  <w:szCs w:val="21"/>
                                </w:rPr>
                              </w:pPr>
                              <w:r w:rsidRPr="00B8441A">
                                <w:rPr>
                                  <w:rFonts w:eastAsiaTheme="minorEastAsia"/>
                                  <w:b/>
                                  <w:bCs/>
                                  <w:color w:val="E36C0A" w:themeColor="accent6" w:themeShade="BF"/>
                                  <w:kern w:val="24"/>
                                  <w:sz w:val="21"/>
                                  <w:szCs w:val="21"/>
                                </w:rPr>
                                <w:t>UE CBW</w:t>
                              </w:r>
                            </w:p>
                          </w:txbxContent>
                        </wps:txbx>
                        <wps:bodyPr wrap="square" rtlCol="0">
                          <a:noAutofit/>
                        </wps:bodyPr>
                      </wps:wsp>
                      <wps:wsp>
                        <wps:cNvPr id="292" name="矩形 292"/>
                        <wps:cNvSpPr/>
                        <wps:spPr>
                          <a:xfrm>
                            <a:off x="1161420" y="643363"/>
                            <a:ext cx="78513" cy="1255660"/>
                          </a:xfrm>
                          <a:prstGeom prst="rect">
                            <a:avLst/>
                          </a:prstGeom>
                          <a:solidFill>
                            <a:schemeClr val="accent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8441A" w:rsidRDefault="00B8441A" w:rsidP="00B8441A"/>
                          </w:txbxContent>
                        </wps:txbx>
                        <wps:bodyPr rtlCol="0" anchor="ctr"/>
                      </wps:wsp>
                      <wps:wsp>
                        <wps:cNvPr id="293" name="矩形 293"/>
                        <wps:cNvSpPr/>
                        <wps:spPr>
                          <a:xfrm>
                            <a:off x="1377444" y="906951"/>
                            <a:ext cx="58975" cy="662648"/>
                          </a:xfrm>
                          <a:prstGeom prst="rect">
                            <a:avLst/>
                          </a:prstGeom>
                          <a:solidFill>
                            <a:schemeClr val="accent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8441A" w:rsidRDefault="00B8441A" w:rsidP="00B8441A"/>
                          </w:txbxContent>
                        </wps:txbx>
                        <wps:bodyPr rtlCol="0" anchor="ctr"/>
                      </wps:wsp>
                      <wps:wsp>
                        <wps:cNvPr id="294" name="TextBox 1"/>
                        <wps:cNvSpPr txBox="1"/>
                        <wps:spPr>
                          <a:xfrm>
                            <a:off x="80953" y="263076"/>
                            <a:ext cx="340542" cy="1925619"/>
                          </a:xfrm>
                          <a:prstGeom prst="rect">
                            <a:avLst/>
                          </a:prstGeom>
                          <a:noFill/>
                        </wps:spPr>
                        <wps:txbx>
                          <w:txbxContent>
                            <w:p w:rsidR="00B8441A" w:rsidRPr="00B8441A" w:rsidRDefault="00B8441A" w:rsidP="00B8441A">
                              <w:pPr>
                                <w:pStyle w:val="af6"/>
                                <w:spacing w:before="0" w:beforeAutospacing="0" w:after="0" w:afterAutospacing="0"/>
                                <w:rPr>
                                  <w:sz w:val="21"/>
                                  <w:szCs w:val="21"/>
                                </w:rPr>
                              </w:pPr>
                              <w:r w:rsidRPr="00B8441A">
                                <w:rPr>
                                  <w:rFonts w:eastAsiaTheme="minorEastAsia"/>
                                  <w:b/>
                                  <w:bCs/>
                                  <w:color w:val="0070C0"/>
                                  <w:kern w:val="24"/>
                                  <w:sz w:val="21"/>
                                  <w:szCs w:val="21"/>
                                </w:rPr>
                                <w:t>Channel BW indicated in SIB1</w:t>
                              </w:r>
                            </w:p>
                          </w:txbxContent>
                        </wps:txbx>
                        <wps:bodyPr vert="eaVert" wrap="square" rtlCol="0">
                          <a:noAutofit/>
                        </wps:bodyPr>
                      </wps:wsp>
                      <wps:wsp>
                        <wps:cNvPr id="295" name="TextBox 2"/>
                        <wps:cNvSpPr txBox="1"/>
                        <wps:spPr>
                          <a:xfrm>
                            <a:off x="1985929" y="888159"/>
                            <a:ext cx="323484" cy="777326"/>
                          </a:xfrm>
                          <a:prstGeom prst="rect">
                            <a:avLst/>
                          </a:prstGeom>
                          <a:noFill/>
                        </wps:spPr>
                        <wps:txbx>
                          <w:txbxContent>
                            <w:p w:rsidR="00B8441A" w:rsidRPr="00B8441A" w:rsidRDefault="00B8441A" w:rsidP="00B8441A">
                              <w:pPr>
                                <w:pStyle w:val="af6"/>
                                <w:spacing w:before="0" w:beforeAutospacing="0" w:after="0" w:afterAutospacing="0"/>
                                <w:rPr>
                                  <w:sz w:val="21"/>
                                  <w:szCs w:val="21"/>
                                </w:rPr>
                              </w:pPr>
                              <w:r w:rsidRPr="00B8441A">
                                <w:rPr>
                                  <w:rFonts w:eastAsiaTheme="minorEastAsia"/>
                                  <w:b/>
                                  <w:bCs/>
                                  <w:color w:val="00B050"/>
                                  <w:kern w:val="24"/>
                                  <w:sz w:val="21"/>
                                  <w:szCs w:val="21"/>
                                </w:rPr>
                                <w:t>Initial BWP</w:t>
                              </w:r>
                            </w:p>
                          </w:txbxContent>
                        </wps:txbx>
                        <wps:bodyPr vert="eaVert" wrap="none" rtlCol="0">
                          <a:noAutofit/>
                        </wps:bodyPr>
                      </wps:wsp>
                    </wpg:wgp>
                  </a:graphicData>
                </a:graphic>
              </wp:inline>
            </w:drawing>
          </mc:Choice>
          <mc:Fallback>
            <w:pict>
              <v:group id="_x0000_s1037" style="width:175.4pt;height:198.45pt;mso-position-horizontal-relative:char;mso-position-vertical-relative:line" coordorigin="809" coordsize="22284,25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">
                <v:rect id="矩形 288" o:spid="_x0000_s1038" style="position:absolute;left:4068;width:2880;height:252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vPsAA&#10;AADcAAAADwAAAGRycy9kb3ducmV2LnhtbERPzYrCMBC+C75DGMGbphXR0jUWEWSXvYi6DzA0Y1tt&#10;JiWJtrtPvzkIHj++/00xmFY8yfnGsoJ0noAgLq1uuFLwcznMMhA+IGtsLZOCX/JQbMejDeba9nyi&#10;5zlUIoawz1FBHUKXS+nLmgz6ue2II3e1zmCI0FVSO+xjuGnlIklW0mDDsaHGjvY1lffzwyiw6TF8&#10;X/rlg6l3n1lzK9u/dabUdDLsPkAEGsJb/HJ/aQWLLK6NZ+IRkN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5/vPsAAAADcAAAADwAAAAAAAAAAAAAAAACYAgAAZHJzL2Rvd25y&#10;ZXYueG1sUEsFBgAAAAAEAAQA9QAAAIUDAAAAAA==&#10;" fillcolor="#4f81bd [3204]" strokecolor="#243f60 [1604]" strokeweight="2pt">
                  <v:textbox>
                    <w:txbxContent>
                      <w:p w:rsidR="00B8441A" w:rsidRDefault="00B8441A" w:rsidP="00B8441A"/>
                    </w:txbxContent>
                  </v:textbox>
                </v:rect>
                <v:rect id="矩形 289" o:spid="_x0000_s1039" style="position:absolute;left:16317;top:6433;width:2880;height:12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s1z8EA&#10;AADcAAAADwAAAGRycy9kb3ducmV2LnhtbESPzarCMBSE9xd8h3CEu7umekFsNYoIUjcu/HmAQ3Ns&#10;is1JaaLGtzeC4HKYmW+YxSraVtyp941jBeNRBoK4crrhWsH5tP2bgfABWWPrmBQ8ycNqOfhZYKHd&#10;gw90P4ZaJAj7AhWYELpCSl8ZsuhHriNO3sX1FkOSfS11j48Et62cZNlUWmw4LRjsaGOouh5vVkFZ&#10;rvP/KC+nfXMt8/1hzNGbUqnfYVzPQQSK4Rv+tHdawWSWw/tMOg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LNc/BAAAA3AAAAA8AAAAAAAAAAAAAAAAAmAIAAGRycy9kb3du&#10;cmV2LnhtbFBLBQYAAAAABAAEAPUAAACGAwAAAAA=&#10;" fillcolor="#00b050" strokecolor="#243f60 [1604]" strokeweight="2pt">
                  <v:textbox>
                    <w:txbxContent>
                      <w:p w:rsidR="00B8441A" w:rsidRDefault="00B8441A" w:rsidP="00B8441A"/>
                    </w:txbxContent>
                  </v:textbox>
                </v:rect>
                <v:rect id="矩形 290" o:spid="_x0000_s1040" style="position:absolute;left:8994;top:3600;width:1180;height:187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lMQA&#10;AADcAAAADwAAAGRycy9kb3ducmV2LnhtbERPy2rCQBTdF/oPwy24aybNotroRERa6EKQmpbq7pK5&#10;eWDmTpoZY/TrOwvB5eG8F8vRtGKg3jWWFbxEMQjiwuqGKwXf+cfzDITzyBpby6TgQg6W2ePDAlNt&#10;z/xFw85XIoSwS1FB7X2XSumKmgy6yHbEgSttb9AH2FdS93gO4aaVSRy/SoMNh4YaO1rXVBx3J6Ng&#10;uxny9V+y/ym2p+nh+Lu5lvSeKzV5GldzEJ5Gfxff3J9aQfIW5ocz4QjI7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K/pTEAAAA3AAAAA8AAAAAAAAAAAAAAAAAmAIAAGRycy9k&#10;b3ducmV2LnhtbFBLBQYAAAAABAAEAPUAAACJAwAAAAA=&#10;" fillcolor="#f79646 [3209]" stroked="f" strokeweight="2pt">
                  <v:textbox>
                    <w:txbxContent>
                      <w:p w:rsidR="00B8441A" w:rsidRDefault="00B8441A" w:rsidP="00B8441A"/>
                    </w:txbxContent>
                  </v:textbox>
                </v:rect>
                <v:shape id="TextBox 13" o:spid="_x0000_s1041" type="#_x0000_t202" style="position:absolute;left:8388;top:22316;width:9593;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NOgMMA&#10;AADcAAAADwAAAGRycy9kb3ducmV2LnhtbESPQYvCMBSE78L+h/AWvGmiqKzVKIsieFLU3QVvj+bZ&#10;lm1eShNt/fdGEDwOM/MNM1+2thQ3qn3hWMOgr0AQp84UnGn4OW16XyB8QDZYOiYNd/KwXHx05pgY&#10;1/CBbseQiQhhn6CGPIQqkdKnOVn0fVcRR+/iaoshyjqTpsYmwm0ph0pNpMWC40KOFa1ySv+PV6vh&#10;d3c5/43UPlvbcdW4Vkm2U6l197P9noEI1IZ3+NXeGg3D6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NOgMMAAADcAAAADwAAAAAAAAAAAAAAAACYAgAAZHJzL2Rv&#10;d25yZXYueG1sUEsFBgAAAAAEAAQA9QAAAIgDAAAAAA==&#10;" filled="f" stroked="f">
                  <v:textbox>
                    <w:txbxContent>
                      <w:p w:rsidR="00B8441A" w:rsidRPr="00B8441A" w:rsidRDefault="00B8441A" w:rsidP="00B8441A">
                        <w:pPr>
                          <w:pStyle w:val="af6"/>
                          <w:spacing w:before="0" w:beforeAutospacing="0" w:after="0" w:afterAutospacing="0"/>
                          <w:rPr>
                            <w:sz w:val="21"/>
                            <w:szCs w:val="21"/>
                          </w:rPr>
                        </w:pPr>
                        <w:r w:rsidRPr="00B8441A">
                          <w:rPr>
                            <w:rFonts w:eastAsiaTheme="minorEastAsia"/>
                            <w:b/>
                            <w:bCs/>
                            <w:color w:val="E36C0A" w:themeColor="accent6" w:themeShade="BF"/>
                            <w:kern w:val="24"/>
                            <w:sz w:val="21"/>
                            <w:szCs w:val="21"/>
                          </w:rPr>
                          <w:t>UE CBW</w:t>
                        </w:r>
                      </w:p>
                    </w:txbxContent>
                  </v:textbox>
                </v:shape>
                <v:rect id="矩形 292" o:spid="_x0000_s1042" style="position:absolute;left:11614;top:6433;width:785;height:125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TFeMcA&#10;AADcAAAADwAAAGRycy9kb3ducmV2LnhtbESPQWvCQBSE74X+h+UVvNVNc7BtdBOKtNCDIBqLentk&#10;n0kw+zbNrjH117uC0OMwM98ws2wwjeipc7VlBS/jCARxYXXNpYJN/vX8BsJ5ZI2NZVLwRw6y9PFh&#10;hom2Z15Rv/alCBB2CSqovG8TKV1RkUE3ti1x8A62M+iD7EqpOzwHuGlkHEUTabDmsFBhS/OKiuP6&#10;ZBQsF30+/413P8Xy9Lo/bheXA33mSo2eho8pCE+D/w/f299aQfwew+1MOAIyv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KUxXjHAAAA3AAAAA8AAAAAAAAAAAAAAAAAmAIAAGRy&#10;cy9kb3ducmV2LnhtbFBLBQYAAAAABAAEAPUAAACMAwAAAAA=&#10;" fillcolor="#f79646 [3209]" stroked="f" strokeweight="2pt">
                  <v:textbox>
                    <w:txbxContent>
                      <w:p w:rsidR="00B8441A" w:rsidRDefault="00B8441A" w:rsidP="00B8441A"/>
                    </w:txbxContent>
                  </v:textbox>
                </v:rect>
                <v:rect id="矩形 293" o:spid="_x0000_s1043" style="position:absolute;left:13774;top:9069;width:590;height:66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hg48cA&#10;AADcAAAADwAAAGRycy9kb3ducmV2LnhtbESPQWvCQBSE74X+h+UVvNWNEVqNrlKkhR4E0bSot0f2&#10;mQSzb9PsGqO/3hUKHoeZ+YaZzjtTiZYaV1pWMOhHIIgzq0vOFfykX68jEM4ja6wsk4ILOZjPnp+m&#10;mGh75jW1G5+LAGGXoILC+zqR0mUFGXR9WxMH72Abgz7IJpe6wXOAm0rGUfQmDZYcFgqsaVFQdtyc&#10;jILVsk0Xf/HuN1ud3vfH7fJ6oM9Uqd5L9zEB4anzj/B/+1sriMdDuJ8JR0DO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3YYOPHAAAA3AAAAA8AAAAAAAAAAAAAAAAAmAIAAGRy&#10;cy9kb3ducmV2LnhtbFBLBQYAAAAABAAEAPUAAACMAwAAAAA=&#10;" fillcolor="#f79646 [3209]" stroked="f" strokeweight="2pt">
                  <v:textbox>
                    <w:txbxContent>
                      <w:p w:rsidR="00B8441A" w:rsidRDefault="00B8441A" w:rsidP="00B8441A"/>
                    </w:txbxContent>
                  </v:textbox>
                </v:rect>
                <v:shape id="TextBox 1" o:spid="_x0000_s1044" type="#_x0000_t202" style="position:absolute;left:809;top:2630;width:3405;height:19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bbj8cA&#10;AADcAAAADwAAAGRycy9kb3ducmV2LnhtbESPQWvCQBSE7wX/w/KE3uqmImKiq6SFgvQQqO3B40v2&#10;mYRm36a7G0399d2C4HGYmW+YzW40nTiT861lBc+zBARxZXXLtYKvz7enFQgfkDV2lknBL3nYbScP&#10;G8y0vfAHnQ+hFhHCPkMFTQh9JqWvGjLoZ7Ynjt7JOoMhSldL7fAS4aaT8yRZSoMtx4UGe3ptqPo+&#10;DEbBPj8OP4MrFun1eM2LsnwvXsqlUo/TMV+DCDSGe/jW3msF83QB/2fiEZ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K224/HAAAA3AAAAA8AAAAAAAAAAAAAAAAAmAIAAGRy&#10;cy9kb3ducmV2LnhtbFBLBQYAAAAABAAEAPUAAACMAwAAAAA=&#10;" filled="f" stroked="f">
                  <v:textbox style="layout-flow:vertical-ideographic">
                    <w:txbxContent>
                      <w:p w:rsidR="00B8441A" w:rsidRPr="00B8441A" w:rsidRDefault="00B8441A" w:rsidP="00B8441A">
                        <w:pPr>
                          <w:pStyle w:val="af6"/>
                          <w:spacing w:before="0" w:beforeAutospacing="0" w:after="0" w:afterAutospacing="0"/>
                          <w:rPr>
                            <w:sz w:val="21"/>
                            <w:szCs w:val="21"/>
                          </w:rPr>
                        </w:pPr>
                        <w:r w:rsidRPr="00B8441A">
                          <w:rPr>
                            <w:rFonts w:eastAsiaTheme="minorEastAsia"/>
                            <w:b/>
                            <w:bCs/>
                            <w:color w:val="0070C0"/>
                            <w:kern w:val="24"/>
                            <w:sz w:val="21"/>
                            <w:szCs w:val="21"/>
                          </w:rPr>
                          <w:t>Channel BW indicated in SIB1</w:t>
                        </w:r>
                      </w:p>
                    </w:txbxContent>
                  </v:textbox>
                </v:shape>
                <v:shape id="TextBox 2" o:spid="_x0000_s1045" type="#_x0000_t202" style="position:absolute;left:19859;top:8881;width:3235;height:77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ds68QA&#10;AADcAAAADwAAAGRycy9kb3ducmV2LnhtbESPQWvCQBSE7wX/w/KE3upGoVajq6ggSC+tUfD6zD6z&#10;wezbkF1N6q93C4Ueh5n5hpkvO1uJOzW+dKxgOEhAEOdOl1woOB62bxMQPiBrrByTgh/ysFz0XuaY&#10;atfynu5ZKESEsE9RgQmhTqX0uSGLfuBq4uhdXGMxRNkUUjfYRrit5ChJxtJiyXHBYE0bQ/k1u1kF&#10;+vG1eZz86tyy3dF2+Ln+OH4bpV773WoGIlAX/sN/7Z1WMJq+w++Ze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XbOvEAAAA3AAAAA8AAAAAAAAAAAAAAAAAmAIAAGRycy9k&#10;b3ducmV2LnhtbFBLBQYAAAAABAAEAPUAAACJAwAAAAA=&#10;" filled="f" stroked="f">
                  <v:textbox style="layout-flow:vertical-ideographic">
                    <w:txbxContent>
                      <w:p w:rsidR="00B8441A" w:rsidRPr="00B8441A" w:rsidRDefault="00B8441A" w:rsidP="00B8441A">
                        <w:pPr>
                          <w:pStyle w:val="af6"/>
                          <w:spacing w:before="0" w:beforeAutospacing="0" w:after="0" w:afterAutospacing="0"/>
                          <w:rPr>
                            <w:sz w:val="21"/>
                            <w:szCs w:val="21"/>
                          </w:rPr>
                        </w:pPr>
                        <w:r w:rsidRPr="00B8441A">
                          <w:rPr>
                            <w:rFonts w:eastAsiaTheme="minorEastAsia"/>
                            <w:b/>
                            <w:bCs/>
                            <w:color w:val="00B050"/>
                            <w:kern w:val="24"/>
                            <w:sz w:val="21"/>
                            <w:szCs w:val="21"/>
                          </w:rPr>
                          <w:t>Initial BWP</w:t>
                        </w:r>
                      </w:p>
                    </w:txbxContent>
                  </v:textbox>
                </v:shape>
                <w10:anchorlock/>
              </v:group>
            </w:pict>
          </mc:Fallback>
        </mc:AlternateContent>
      </w:r>
    </w:p>
    <w:p w:rsidR="000C3B12" w:rsidRDefault="000C3B12" w:rsidP="000C3B12">
      <w:pPr>
        <w:overflowPunct/>
        <w:autoSpaceDE/>
        <w:autoSpaceDN/>
        <w:adjustRightInd/>
        <w:spacing w:before="0" w:after="0"/>
        <w:jc w:val="left"/>
        <w:textAlignment w:val="auto"/>
        <w:rPr>
          <w:color w:val="000000"/>
          <w:sz w:val="20"/>
          <w:szCs w:val="20"/>
        </w:rPr>
      </w:pPr>
    </w:p>
    <w:p w:rsidR="00B8441A" w:rsidRDefault="00B8441A" w:rsidP="00B8441A">
      <w:pPr>
        <w:pStyle w:val="afa"/>
        <w:numPr>
          <w:ilvl w:val="0"/>
          <w:numId w:val="22"/>
        </w:numPr>
        <w:spacing w:before="0"/>
        <w:ind w:firstLineChars="0"/>
        <w:jc w:val="center"/>
        <w:rPr>
          <w:color w:val="000000"/>
          <w:sz w:val="20"/>
          <w:szCs w:val="20"/>
        </w:rPr>
      </w:pPr>
      <w:r>
        <w:rPr>
          <w:color w:val="000000"/>
          <w:sz w:val="20"/>
          <w:szCs w:val="20"/>
        </w:rPr>
        <w:t>N</w:t>
      </w:r>
      <w:r>
        <w:rPr>
          <w:rFonts w:hint="eastAsia"/>
          <w:color w:val="000000"/>
          <w:sz w:val="20"/>
          <w:szCs w:val="20"/>
        </w:rPr>
        <w:t xml:space="preserve">ot </w:t>
      </w:r>
      <w:r>
        <w:rPr>
          <w:color w:val="000000"/>
          <w:sz w:val="20"/>
          <w:szCs w:val="20"/>
        </w:rPr>
        <w:t>accessible</w:t>
      </w:r>
      <w:r>
        <w:rPr>
          <w:rFonts w:hint="eastAsia"/>
          <w:color w:val="000000"/>
          <w:sz w:val="20"/>
          <w:szCs w:val="20"/>
        </w:rPr>
        <w:t xml:space="preserve">                                                        (b) Accessible</w:t>
      </w:r>
    </w:p>
    <w:p w:rsidR="00B8441A" w:rsidRDefault="00B8441A" w:rsidP="00B8441A">
      <w:pPr>
        <w:spacing w:before="0"/>
        <w:jc w:val="center"/>
        <w:rPr>
          <w:color w:val="000000"/>
          <w:sz w:val="20"/>
          <w:szCs w:val="20"/>
        </w:rPr>
      </w:pPr>
      <w:r w:rsidRPr="00B8441A">
        <w:rPr>
          <w:rFonts w:hint="eastAsia"/>
          <w:color w:val="000000"/>
          <w:sz w:val="20"/>
          <w:szCs w:val="20"/>
        </w:rPr>
        <w:t>Figure 2.4-1 illustration of bandwidth checking</w:t>
      </w:r>
    </w:p>
    <w:p w:rsidR="00B8441A" w:rsidRPr="00B8441A" w:rsidRDefault="00B8441A" w:rsidP="00B8441A">
      <w:pPr>
        <w:spacing w:before="0"/>
        <w:jc w:val="center"/>
        <w:rPr>
          <w:color w:val="000000"/>
          <w:sz w:val="20"/>
          <w:szCs w:val="20"/>
        </w:rPr>
      </w:pPr>
    </w:p>
    <w:p w:rsidR="00914414" w:rsidRDefault="009262B8" w:rsidP="00A50727">
      <w:pPr>
        <w:spacing w:before="0" w:after="120"/>
        <w:jc w:val="left"/>
        <w:rPr>
          <w:sz w:val="20"/>
          <w:szCs w:val="20"/>
        </w:rPr>
      </w:pPr>
      <w:r>
        <w:rPr>
          <w:sz w:val="20"/>
          <w:szCs w:val="20"/>
        </w:rPr>
        <w:t>B</w:t>
      </w:r>
      <w:r>
        <w:rPr>
          <w:rFonts w:hint="eastAsia"/>
          <w:sz w:val="20"/>
          <w:szCs w:val="20"/>
        </w:rPr>
        <w:t>ased on the discussion in 2.1~2.4 a draft LS response was proposed in [2].</w:t>
      </w:r>
    </w:p>
    <w:p w:rsidR="00914414" w:rsidRDefault="00914414" w:rsidP="00A50727">
      <w:pPr>
        <w:spacing w:before="0" w:after="120"/>
        <w:jc w:val="left"/>
        <w:rPr>
          <w:sz w:val="20"/>
          <w:szCs w:val="20"/>
        </w:rPr>
      </w:pPr>
      <w:r w:rsidRPr="009262B8">
        <w:rPr>
          <w:noProof/>
          <w:sz w:val="20"/>
          <w:szCs w:val="20"/>
          <w:lang w:val="en-US"/>
        </w:rPr>
        <w:lastRenderedPageBreak/>
        <mc:AlternateContent>
          <mc:Choice Requires="wps">
            <w:drawing>
              <wp:inline distT="0" distB="0" distL="0" distR="0" wp14:anchorId="136F79DB" wp14:editId="36A27C0F">
                <wp:extent cx="6114553" cy="5912285"/>
                <wp:effectExtent l="0" t="0" r="19685" b="127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5912285"/>
                        </a:xfrm>
                        <a:prstGeom prst="rect">
                          <a:avLst/>
                        </a:prstGeom>
                        <a:solidFill>
                          <a:srgbClr val="FFFFFF"/>
                        </a:solidFill>
                        <a:ln w="9525">
                          <a:solidFill>
                            <a:srgbClr val="000000"/>
                          </a:solidFill>
                          <a:miter lim="800000"/>
                          <a:headEnd/>
                          <a:tailEnd/>
                        </a:ln>
                      </wps:spPr>
                      <wps:txbx>
                        <w:txbxContent>
                          <w:p w:rsidR="00914414" w:rsidRPr="00914414" w:rsidRDefault="00914414" w:rsidP="00914414">
                            <w:pPr>
                              <w:rPr>
                                <w:rFonts w:ascii="Arial" w:eastAsiaTheme="minorEastAsia" w:hAnsi="Arial" w:cs="Arial"/>
                                <w:sz w:val="20"/>
                                <w:szCs w:val="20"/>
                              </w:rPr>
                            </w:pPr>
                            <w:r w:rsidRPr="00914414">
                              <w:rPr>
                                <w:rFonts w:ascii="Arial" w:hAnsi="Arial" w:cs="Arial"/>
                                <w:b/>
                                <w:sz w:val="20"/>
                                <w:szCs w:val="20"/>
                              </w:rPr>
                              <w:t>Question#1</w:t>
                            </w:r>
                            <w:r w:rsidRPr="00914414">
                              <w:rPr>
                                <w:rFonts w:ascii="Arial" w:hAnsi="Arial" w:cs="Arial"/>
                                <w:sz w:val="20"/>
                                <w:szCs w:val="20"/>
                              </w:rPr>
                              <w:t xml:space="preserve">: </w:t>
                            </w:r>
                            <w:r w:rsidRPr="00914414">
                              <w:rPr>
                                <w:rFonts w:ascii="Arial" w:eastAsiaTheme="minorEastAsia" w:hAnsi="Arial" w:cs="Arial"/>
                                <w:sz w:val="20"/>
                                <w:szCs w:val="20"/>
                              </w:rPr>
                              <w:t xml:space="preserve">Which BWP-bandwidths is a UE is expected to support: Only the BWP-bandwidths matching exactly the supported channel bandwidths or also values less than the exact channel bandwidth (possibly including any value - in number of PRBs - lower than the supported channel bandwidths)? </w:t>
                            </w:r>
                          </w:p>
                          <w:p w:rsidR="00914414" w:rsidRPr="00914414" w:rsidRDefault="00914414" w:rsidP="00914414">
                            <w:pPr>
                              <w:rPr>
                                <w:rFonts w:ascii="Arial" w:eastAsiaTheme="minorEastAsia" w:hAnsi="Arial" w:cs="Arial"/>
                                <w:i/>
                                <w:sz w:val="20"/>
                                <w:szCs w:val="20"/>
                              </w:rPr>
                            </w:pPr>
                            <w:r w:rsidRPr="00914414">
                              <w:rPr>
                                <w:rFonts w:ascii="Arial" w:hAnsi="Arial" w:cs="Arial"/>
                                <w:b/>
                                <w:i/>
                                <w:sz w:val="20"/>
                                <w:szCs w:val="20"/>
                                <w:lang w:val="en-US"/>
                              </w:rPr>
                              <w:t>Response#</w:t>
                            </w:r>
                            <w:r w:rsidRPr="00914414">
                              <w:rPr>
                                <w:rFonts w:ascii="Arial" w:hAnsi="Arial" w:cs="Arial"/>
                                <w:b/>
                                <w:i/>
                                <w:sz w:val="20"/>
                                <w:szCs w:val="20"/>
                              </w:rPr>
                              <w:t>1</w:t>
                            </w:r>
                            <w:r w:rsidRPr="00914414">
                              <w:rPr>
                                <w:rFonts w:ascii="Arial" w:hAnsi="Arial" w:cs="Arial"/>
                                <w:i/>
                                <w:sz w:val="20"/>
                                <w:szCs w:val="20"/>
                              </w:rPr>
                              <w:t>: T</w:t>
                            </w:r>
                            <w:r w:rsidRPr="00914414">
                              <w:rPr>
                                <w:rFonts w:ascii="Arial" w:eastAsiaTheme="minorEastAsia" w:hAnsi="Arial" w:cs="Arial"/>
                                <w:i/>
                                <w:sz w:val="20"/>
                                <w:szCs w:val="20"/>
                              </w:rPr>
                              <w:t>he UE is expected to support not only the BWP-bandwidths matching exactly the supported channel bandwidths but also other values less than the exact channel bandwidth. W</w:t>
                            </w:r>
                            <w:r w:rsidRPr="00914414">
                              <w:rPr>
                                <w:rFonts w:ascii="Arial" w:eastAsiaTheme="minorEastAsia" w:hAnsi="Arial" w:cs="Arial" w:hint="eastAsia"/>
                                <w:i/>
                                <w:sz w:val="20"/>
                                <w:szCs w:val="20"/>
                              </w:rPr>
                              <w:t xml:space="preserve">hen the BWP is less than the exact channel </w:t>
                            </w:r>
                            <w:r w:rsidRPr="00914414">
                              <w:rPr>
                                <w:rFonts w:ascii="Arial" w:eastAsiaTheme="minorEastAsia" w:hAnsi="Arial" w:cs="Arial"/>
                                <w:i/>
                                <w:sz w:val="20"/>
                                <w:szCs w:val="20"/>
                              </w:rPr>
                              <w:t>bandwidth</w:t>
                            </w:r>
                            <w:r w:rsidRPr="00914414">
                              <w:rPr>
                                <w:rFonts w:ascii="Arial" w:eastAsiaTheme="minorEastAsia" w:hAnsi="Arial" w:cs="Arial" w:hint="eastAsia"/>
                                <w:i/>
                                <w:sz w:val="20"/>
                                <w:szCs w:val="20"/>
                              </w:rPr>
                              <w:t xml:space="preserve">, the UE may choose to adapt its </w:t>
                            </w:r>
                            <w:r w:rsidRPr="00914414">
                              <w:rPr>
                                <w:rFonts w:ascii="Arial" w:eastAsiaTheme="minorEastAsia" w:hAnsi="Arial" w:cs="Arial"/>
                                <w:i/>
                                <w:sz w:val="20"/>
                                <w:szCs w:val="20"/>
                              </w:rPr>
                              <w:t>channel</w:t>
                            </w:r>
                            <w:r w:rsidRPr="00914414">
                              <w:rPr>
                                <w:rFonts w:ascii="Arial" w:eastAsiaTheme="minorEastAsia" w:hAnsi="Arial" w:cs="Arial" w:hint="eastAsia"/>
                                <w:i/>
                                <w:sz w:val="20"/>
                                <w:szCs w:val="20"/>
                              </w:rPr>
                              <w:t xml:space="preserve"> bandwidth to the configured BWP depending on implementation.</w:t>
                            </w:r>
                          </w:p>
                          <w:p w:rsidR="00914414" w:rsidRPr="00914414" w:rsidRDefault="00914414" w:rsidP="00914414">
                            <w:pPr>
                              <w:rPr>
                                <w:rFonts w:ascii="Arial" w:eastAsiaTheme="minorEastAsia" w:hAnsi="Arial" w:cs="Arial"/>
                                <w:b/>
                                <w:i/>
                                <w:sz w:val="20"/>
                                <w:szCs w:val="20"/>
                              </w:rPr>
                            </w:pPr>
                          </w:p>
                          <w:p w:rsidR="00914414" w:rsidRPr="00914414" w:rsidRDefault="00914414" w:rsidP="00914414">
                            <w:pPr>
                              <w:rPr>
                                <w:rFonts w:ascii="Arial" w:eastAsiaTheme="minorEastAsia" w:hAnsi="Arial" w:cs="Arial"/>
                                <w:sz w:val="20"/>
                                <w:szCs w:val="20"/>
                              </w:rPr>
                            </w:pPr>
                            <w:r w:rsidRPr="00914414">
                              <w:rPr>
                                <w:rFonts w:ascii="Arial" w:hAnsi="Arial" w:cs="Arial"/>
                                <w:b/>
                                <w:sz w:val="20"/>
                                <w:szCs w:val="20"/>
                              </w:rPr>
                              <w:t>Question#2</w:t>
                            </w:r>
                            <w:r w:rsidRPr="00914414">
                              <w:rPr>
                                <w:rFonts w:ascii="Arial" w:hAnsi="Arial" w:cs="Arial"/>
                                <w:sz w:val="20"/>
                                <w:szCs w:val="20"/>
                              </w:rPr>
                              <w:t xml:space="preserve">: </w:t>
                            </w:r>
                            <w:r w:rsidRPr="00914414">
                              <w:rPr>
                                <w:rFonts w:ascii="Arial" w:eastAsiaTheme="minorEastAsia" w:hAnsi="Arial" w:cs="Arial"/>
                                <w:sz w:val="20"/>
                                <w:szCs w:val="20"/>
                              </w:rPr>
                              <w:t>Can the network make any assumptions regarding supported initial BWP bandwidths (when UE capabilities are not yet known)?</w:t>
                            </w:r>
                          </w:p>
                          <w:p w:rsidR="00914414" w:rsidRPr="00914414" w:rsidRDefault="00914414" w:rsidP="00914414">
                            <w:pPr>
                              <w:rPr>
                                <w:rFonts w:ascii="Arial" w:eastAsiaTheme="minorEastAsia" w:hAnsi="Arial" w:cs="Arial"/>
                                <w:i/>
                                <w:sz w:val="20"/>
                                <w:szCs w:val="20"/>
                              </w:rPr>
                            </w:pPr>
                            <w:r w:rsidRPr="00914414">
                              <w:rPr>
                                <w:rFonts w:ascii="Arial" w:hAnsi="Arial" w:cs="Arial"/>
                                <w:b/>
                                <w:i/>
                                <w:sz w:val="20"/>
                                <w:szCs w:val="20"/>
                                <w:lang w:val="en-US"/>
                              </w:rPr>
                              <w:t>Response#</w:t>
                            </w:r>
                            <w:r w:rsidRPr="00914414">
                              <w:rPr>
                                <w:rFonts w:ascii="Arial" w:hAnsi="Arial" w:cs="Arial"/>
                                <w:b/>
                                <w:i/>
                                <w:sz w:val="20"/>
                                <w:szCs w:val="20"/>
                              </w:rPr>
                              <w:t>2:</w:t>
                            </w:r>
                            <w:r w:rsidRPr="00914414">
                              <w:rPr>
                                <w:rFonts w:ascii="Arial" w:hAnsi="Arial" w:cs="Arial"/>
                                <w:i/>
                                <w:sz w:val="20"/>
                                <w:szCs w:val="20"/>
                              </w:rPr>
                              <w:t xml:space="preserve"> </w:t>
                            </w:r>
                            <w:r w:rsidRPr="00914414">
                              <w:rPr>
                                <w:rFonts w:ascii="Arial" w:eastAsiaTheme="minorEastAsia" w:hAnsi="Arial" w:cs="Arial"/>
                                <w:i/>
                                <w:sz w:val="20"/>
                                <w:szCs w:val="20"/>
                              </w:rPr>
                              <w:t xml:space="preserve">The network can assume </w:t>
                            </w:r>
                            <w:r w:rsidRPr="00914414">
                              <w:rPr>
                                <w:rFonts w:ascii="Arial" w:eastAsiaTheme="minorEastAsia" w:hAnsi="Arial" w:cs="Arial" w:hint="eastAsia"/>
                                <w:i/>
                                <w:sz w:val="20"/>
                                <w:szCs w:val="20"/>
                              </w:rPr>
                              <w:t xml:space="preserve">that </w:t>
                            </w:r>
                            <w:r w:rsidRPr="00914414">
                              <w:rPr>
                                <w:rFonts w:ascii="Arial" w:eastAsiaTheme="minorEastAsia" w:hAnsi="Arial" w:cs="Arial"/>
                                <w:i/>
                                <w:sz w:val="20"/>
                                <w:szCs w:val="20"/>
                              </w:rPr>
                              <w:t>all UEs support the initial BWP bandwidths that do not exceed the minimum channel bandwidth, wh</w:t>
                            </w:r>
                            <w:r w:rsidRPr="00914414">
                              <w:rPr>
                                <w:rFonts w:ascii="Arial" w:eastAsiaTheme="minorEastAsia" w:hAnsi="Arial" w:cs="Arial" w:hint="eastAsia"/>
                                <w:i/>
                                <w:sz w:val="20"/>
                                <w:szCs w:val="20"/>
                              </w:rPr>
                              <w:t>ich</w:t>
                            </w:r>
                            <w:r w:rsidRPr="00914414">
                              <w:rPr>
                                <w:rFonts w:ascii="Arial" w:eastAsiaTheme="minorEastAsia" w:hAnsi="Arial" w:cs="Arial"/>
                                <w:i/>
                                <w:sz w:val="20"/>
                                <w:szCs w:val="20"/>
                              </w:rPr>
                              <w:t xml:space="preserve"> is the channel bandwidth that all UEs shall support irrespective of the UE’s capability</w:t>
                            </w:r>
                            <w:r w:rsidRPr="00914414">
                              <w:rPr>
                                <w:rFonts w:ascii="Arial" w:eastAsiaTheme="minorEastAsia" w:hAnsi="Arial" w:cs="Arial" w:hint="eastAsia"/>
                                <w:i/>
                                <w:sz w:val="20"/>
                                <w:szCs w:val="20"/>
                              </w:rPr>
                              <w:t>, e.g. 20MHz for FR1 and 100MHz for FR2 as communicated in R4-1714392</w:t>
                            </w:r>
                            <w:r w:rsidRPr="00914414">
                              <w:rPr>
                                <w:rFonts w:ascii="Arial" w:eastAsiaTheme="minorEastAsia" w:hAnsi="Arial" w:cs="Arial"/>
                                <w:i/>
                                <w:sz w:val="20"/>
                                <w:szCs w:val="20"/>
                              </w:rPr>
                              <w:t xml:space="preserve"> </w:t>
                            </w:r>
                          </w:p>
                          <w:p w:rsidR="00914414" w:rsidRPr="00914414" w:rsidRDefault="00914414" w:rsidP="00914414">
                            <w:pPr>
                              <w:rPr>
                                <w:rFonts w:ascii="Arial" w:eastAsiaTheme="minorEastAsia" w:hAnsi="Arial" w:cs="Arial"/>
                                <w:sz w:val="20"/>
                                <w:szCs w:val="20"/>
                              </w:rPr>
                            </w:pPr>
                          </w:p>
                          <w:p w:rsidR="00914414" w:rsidRPr="00914414" w:rsidRDefault="00914414" w:rsidP="00914414">
                            <w:pPr>
                              <w:rPr>
                                <w:rFonts w:ascii="Arial" w:eastAsiaTheme="minorEastAsia" w:hAnsi="Arial" w:cs="Arial"/>
                                <w:sz w:val="20"/>
                                <w:szCs w:val="20"/>
                              </w:rPr>
                            </w:pPr>
                            <w:r w:rsidRPr="00914414">
                              <w:rPr>
                                <w:rFonts w:ascii="Arial" w:hAnsi="Arial" w:cs="Arial"/>
                                <w:b/>
                                <w:sz w:val="20"/>
                                <w:szCs w:val="20"/>
                              </w:rPr>
                              <w:t>Question#3</w:t>
                            </w:r>
                            <w:r w:rsidRPr="00914414">
                              <w:rPr>
                                <w:rFonts w:ascii="Arial" w:hAnsi="Arial" w:cs="Arial"/>
                                <w:sz w:val="20"/>
                                <w:szCs w:val="20"/>
                              </w:rPr>
                              <w:t xml:space="preserve">: </w:t>
                            </w:r>
                            <w:r w:rsidRPr="00914414">
                              <w:rPr>
                                <w:rFonts w:ascii="Arial" w:eastAsiaTheme="minorEastAsia" w:hAnsi="Arial" w:cs="Arial"/>
                                <w:sz w:val="20"/>
                                <w:szCs w:val="20"/>
                              </w:rPr>
                              <w:t>Does the RAN2 agreement that UEs shall support an initial UL BWP bandwidth equal to CORESET#0 have any impact to RAN1/4 specifications?</w:t>
                            </w:r>
                          </w:p>
                          <w:p w:rsidR="00914414" w:rsidRPr="00914414" w:rsidRDefault="00914414" w:rsidP="00914414">
                            <w:pPr>
                              <w:rPr>
                                <w:rFonts w:ascii="Arial" w:hAnsi="Arial" w:cs="Arial"/>
                                <w:i/>
                                <w:sz w:val="20"/>
                                <w:szCs w:val="20"/>
                              </w:rPr>
                            </w:pPr>
                            <w:r w:rsidRPr="00914414">
                              <w:rPr>
                                <w:rFonts w:ascii="Arial" w:hAnsi="Arial" w:cs="Arial"/>
                                <w:b/>
                                <w:i/>
                                <w:sz w:val="20"/>
                                <w:szCs w:val="20"/>
                                <w:lang w:val="en-US"/>
                              </w:rPr>
                              <w:t>Response#</w:t>
                            </w:r>
                            <w:r w:rsidRPr="00914414">
                              <w:rPr>
                                <w:rFonts w:ascii="Arial" w:hAnsi="Arial" w:cs="Arial"/>
                                <w:b/>
                                <w:i/>
                                <w:sz w:val="20"/>
                                <w:szCs w:val="20"/>
                              </w:rPr>
                              <w:t>3</w:t>
                            </w:r>
                            <w:r w:rsidRPr="00914414">
                              <w:rPr>
                                <w:rFonts w:ascii="Arial" w:hAnsi="Arial" w:cs="Arial"/>
                                <w:i/>
                                <w:sz w:val="20"/>
                                <w:szCs w:val="20"/>
                              </w:rPr>
                              <w:t>: I</w:t>
                            </w:r>
                            <w:r w:rsidRPr="00914414">
                              <w:rPr>
                                <w:rFonts w:ascii="Arial" w:eastAsiaTheme="minorEastAsia" w:hAnsi="Arial" w:cs="Arial" w:hint="eastAsia"/>
                                <w:i/>
                                <w:sz w:val="20"/>
                                <w:szCs w:val="20"/>
                              </w:rPr>
                              <w:t xml:space="preserve">t is also RAN4 understanding that UEs shall support an initial UL BWP bandwidth equal to CORESET0 BW. </w:t>
                            </w:r>
                            <w:r w:rsidRPr="00914414">
                              <w:rPr>
                                <w:rFonts w:ascii="Arial" w:eastAsiaTheme="minorEastAsia" w:hAnsi="Arial" w:cs="Arial"/>
                                <w:i/>
                                <w:sz w:val="20"/>
                                <w:szCs w:val="20"/>
                              </w:rPr>
                              <w:t>T</w:t>
                            </w:r>
                            <w:r w:rsidRPr="00914414">
                              <w:rPr>
                                <w:rFonts w:ascii="Arial" w:eastAsiaTheme="minorEastAsia" w:hAnsi="Arial" w:cs="Arial" w:hint="eastAsia"/>
                                <w:i/>
                                <w:sz w:val="20"/>
                                <w:szCs w:val="20"/>
                              </w:rPr>
                              <w:t>he exact configured uplink BWP for UEs can be different from the CORESET0 BW.</w:t>
                            </w:r>
                          </w:p>
                          <w:p w:rsidR="00914414" w:rsidRDefault="00914414" w:rsidP="00914414">
                            <w:pPr>
                              <w:rPr>
                                <w:rFonts w:ascii="Arial" w:eastAsiaTheme="minorEastAsia" w:hAnsi="Arial" w:cs="Arial"/>
                                <w:sz w:val="20"/>
                                <w:szCs w:val="20"/>
                              </w:rPr>
                            </w:pPr>
                          </w:p>
                          <w:p w:rsidR="00914414" w:rsidRPr="00914414" w:rsidRDefault="00914414" w:rsidP="00914414">
                            <w:pPr>
                              <w:rPr>
                                <w:rFonts w:ascii="Arial" w:eastAsiaTheme="minorEastAsia" w:hAnsi="Arial" w:cs="Arial"/>
                                <w:sz w:val="20"/>
                                <w:szCs w:val="20"/>
                              </w:rPr>
                            </w:pPr>
                            <w:r w:rsidRPr="00914414">
                              <w:rPr>
                                <w:rFonts w:ascii="Arial" w:eastAsiaTheme="minorEastAsia" w:hAnsi="Arial" w:cs="Arial" w:hint="eastAsia"/>
                                <w:b/>
                                <w:sz w:val="20"/>
                                <w:szCs w:val="20"/>
                              </w:rPr>
                              <w:t xml:space="preserve">Question#4: </w:t>
                            </w:r>
                            <w:r w:rsidRPr="00914414">
                              <w:rPr>
                                <w:rFonts w:ascii="Arial" w:eastAsiaTheme="minorEastAsia" w:hAnsi="Arial" w:cs="Arial" w:hint="eastAsia"/>
                                <w:sz w:val="20"/>
                                <w:szCs w:val="20"/>
                              </w:rPr>
                              <w:t xml:space="preserve">RAN4 to </w:t>
                            </w:r>
                            <w:r w:rsidRPr="00914414">
                              <w:rPr>
                                <w:rFonts w:ascii="Arial" w:hAnsi="Arial" w:cs="Arial"/>
                                <w:sz w:val="20"/>
                                <w:szCs w:val="20"/>
                              </w:rPr>
                              <w:t>clarify which channel bandwidth the UE assumes/applies during initial access (e.g. how a UE not supporting the channel bandwidth indicated in SIB1 behaves during the initial access)?</w:t>
                            </w:r>
                          </w:p>
                          <w:p w:rsidR="00914414" w:rsidRPr="00914414" w:rsidRDefault="00914414" w:rsidP="00914414">
                            <w:pPr>
                              <w:rPr>
                                <w:rFonts w:ascii="Arial" w:eastAsiaTheme="minorEastAsia" w:hAnsi="Arial" w:cs="Arial"/>
                                <w:i/>
                                <w:sz w:val="20"/>
                                <w:szCs w:val="20"/>
                              </w:rPr>
                            </w:pPr>
                            <w:r w:rsidRPr="00914414">
                              <w:rPr>
                                <w:rFonts w:ascii="Arial" w:eastAsiaTheme="minorEastAsia" w:hAnsi="Arial" w:cs="Arial" w:hint="eastAsia"/>
                                <w:b/>
                                <w:i/>
                                <w:sz w:val="20"/>
                                <w:szCs w:val="20"/>
                              </w:rPr>
                              <w:t xml:space="preserve">Response#4: </w:t>
                            </w:r>
                            <w:r w:rsidRPr="00914414">
                              <w:rPr>
                                <w:rFonts w:ascii="Arial" w:eastAsiaTheme="minorEastAsia" w:hAnsi="Arial" w:cs="Arial" w:hint="eastAsia"/>
                                <w:i/>
                                <w:sz w:val="20"/>
                                <w:szCs w:val="20"/>
                              </w:rPr>
                              <w:t>RAN4 understands that UEs shall check both the</w:t>
                            </w:r>
                            <w:r w:rsidRPr="00914414">
                              <w:rPr>
                                <w:rFonts w:ascii="Arial" w:eastAsiaTheme="minorEastAsia" w:hAnsi="Arial" w:cs="Arial"/>
                                <w:i/>
                                <w:sz w:val="20"/>
                                <w:szCs w:val="20"/>
                              </w:rPr>
                              <w:t xml:space="preserve"> “</w:t>
                            </w:r>
                            <w:r w:rsidRPr="00914414">
                              <w:rPr>
                                <w:rFonts w:ascii="Arial" w:eastAsiaTheme="minorEastAsia" w:hAnsi="Arial" w:cs="Arial" w:hint="eastAsia"/>
                                <w:i/>
                                <w:sz w:val="20"/>
                                <w:szCs w:val="20"/>
                              </w:rPr>
                              <w:t>channel bandwidth</w:t>
                            </w:r>
                            <w:r w:rsidRPr="00914414">
                              <w:rPr>
                                <w:rFonts w:ascii="Arial" w:eastAsiaTheme="minorEastAsia" w:hAnsi="Arial" w:cs="Arial"/>
                                <w:i/>
                                <w:sz w:val="20"/>
                                <w:szCs w:val="20"/>
                              </w:rPr>
                              <w:t>”</w:t>
                            </w:r>
                            <w:r w:rsidRPr="00914414">
                              <w:rPr>
                                <w:rFonts w:ascii="Arial" w:eastAsiaTheme="minorEastAsia" w:hAnsi="Arial" w:cs="Arial" w:hint="eastAsia"/>
                                <w:i/>
                                <w:sz w:val="20"/>
                                <w:szCs w:val="20"/>
                              </w:rPr>
                              <w:t xml:space="preserve"> as well as the </w:t>
                            </w:r>
                            <w:r w:rsidRPr="00914414">
                              <w:rPr>
                                <w:rFonts w:ascii="Arial" w:eastAsiaTheme="minorEastAsia" w:hAnsi="Arial" w:cs="Arial"/>
                                <w:i/>
                                <w:sz w:val="20"/>
                                <w:szCs w:val="20"/>
                              </w:rPr>
                              <w:t>“</w:t>
                            </w:r>
                            <w:r w:rsidRPr="00914414">
                              <w:rPr>
                                <w:rFonts w:ascii="Arial" w:eastAsiaTheme="minorEastAsia" w:hAnsi="Arial" w:cs="Arial" w:hint="eastAsia"/>
                                <w:i/>
                                <w:sz w:val="20"/>
                                <w:szCs w:val="20"/>
                              </w:rPr>
                              <w:t>initial BWP</w:t>
                            </w:r>
                            <w:r w:rsidRPr="00914414">
                              <w:rPr>
                                <w:rFonts w:ascii="Arial" w:eastAsiaTheme="minorEastAsia" w:hAnsi="Arial" w:cs="Arial"/>
                                <w:i/>
                                <w:sz w:val="20"/>
                                <w:szCs w:val="20"/>
                              </w:rPr>
                              <w:t>”</w:t>
                            </w:r>
                            <w:r w:rsidRPr="00914414">
                              <w:rPr>
                                <w:rFonts w:ascii="Arial" w:eastAsiaTheme="minorEastAsia" w:hAnsi="Arial" w:cs="Arial" w:hint="eastAsia"/>
                                <w:i/>
                                <w:sz w:val="20"/>
                                <w:szCs w:val="20"/>
                              </w:rPr>
                              <w:t xml:space="preserve"> indicated in SIB1. </w:t>
                            </w:r>
                            <w:r w:rsidRPr="00914414">
                              <w:rPr>
                                <w:rFonts w:ascii="Arial" w:eastAsiaTheme="minorEastAsia" w:hAnsi="Arial" w:cs="Arial"/>
                                <w:i/>
                                <w:sz w:val="20"/>
                                <w:szCs w:val="20"/>
                              </w:rPr>
                              <w:t>T</w:t>
                            </w:r>
                            <w:r w:rsidRPr="00914414">
                              <w:rPr>
                                <w:rFonts w:ascii="Arial" w:eastAsiaTheme="minorEastAsia" w:hAnsi="Arial" w:cs="Arial" w:hint="eastAsia"/>
                                <w:i/>
                                <w:sz w:val="20"/>
                                <w:szCs w:val="20"/>
                              </w:rPr>
                              <w:t xml:space="preserve">he UE is allowed to access the network only if it supports at least one channel bandwidth that is equal to or less the </w:t>
                            </w:r>
                            <w:r w:rsidRPr="00914414">
                              <w:rPr>
                                <w:rFonts w:ascii="Arial" w:eastAsiaTheme="minorEastAsia" w:hAnsi="Arial" w:cs="Arial"/>
                                <w:i/>
                                <w:sz w:val="20"/>
                                <w:szCs w:val="20"/>
                              </w:rPr>
                              <w:t xml:space="preserve">indicated “channel bandwidth” and </w:t>
                            </w:r>
                            <w:r w:rsidRPr="00914414">
                              <w:rPr>
                                <w:rFonts w:ascii="Arial" w:eastAsiaTheme="minorEastAsia" w:hAnsi="Arial" w:cs="Arial" w:hint="eastAsia"/>
                                <w:i/>
                                <w:sz w:val="20"/>
                                <w:szCs w:val="20"/>
                              </w:rPr>
                              <w:t xml:space="preserve">the RB </w:t>
                            </w:r>
                            <w:r w:rsidRPr="00914414">
                              <w:rPr>
                                <w:rFonts w:ascii="Arial" w:eastAsiaTheme="minorEastAsia" w:hAnsi="Arial" w:cs="Arial"/>
                                <w:i/>
                                <w:sz w:val="20"/>
                                <w:szCs w:val="20"/>
                              </w:rPr>
                              <w:t>configuration</w:t>
                            </w:r>
                            <w:r w:rsidRPr="00914414">
                              <w:rPr>
                                <w:rFonts w:ascii="Arial" w:eastAsiaTheme="minorEastAsia" w:hAnsi="Arial" w:cs="Arial" w:hint="eastAsia"/>
                                <w:i/>
                                <w:sz w:val="20"/>
                                <w:szCs w:val="20"/>
                              </w:rPr>
                              <w:t xml:space="preserve"> of the supported channel bandwidth is no less than the initial BWP</w:t>
                            </w:r>
                            <w:r w:rsidR="00B8441A">
                              <w:rPr>
                                <w:rFonts w:ascii="Arial" w:eastAsiaTheme="minorEastAsia" w:hAnsi="Arial" w:cs="Arial" w:hint="eastAsia"/>
                                <w:i/>
                                <w:sz w:val="20"/>
                                <w:szCs w:val="20"/>
                              </w:rPr>
                              <w:t xml:space="preserve"> bandwidth</w:t>
                            </w:r>
                            <w:r w:rsidRPr="00914414">
                              <w:rPr>
                                <w:rFonts w:ascii="Arial" w:eastAsiaTheme="minorEastAsia" w:hAnsi="Arial" w:cs="Arial" w:hint="eastAsia"/>
                                <w:i/>
                                <w:sz w:val="20"/>
                                <w:szCs w:val="20"/>
                              </w:rPr>
                              <w:t>.</w:t>
                            </w:r>
                          </w:p>
                          <w:p w:rsidR="00914414" w:rsidRPr="00914414" w:rsidRDefault="00914414" w:rsidP="00914414">
                            <w:pPr>
                              <w:rPr>
                                <w:rFonts w:ascii="Arial" w:eastAsiaTheme="minorEastAsia" w:hAnsi="Arial" w:cs="Arial"/>
                                <w:b/>
                                <w:i/>
                                <w:sz w:val="20"/>
                                <w:szCs w:val="20"/>
                              </w:rPr>
                            </w:pPr>
                          </w:p>
                          <w:p w:rsidR="00914414" w:rsidRPr="00914414" w:rsidRDefault="00914414" w:rsidP="00914414">
                            <w:pPr>
                              <w:rPr>
                                <w:rFonts w:ascii="Arial" w:hAnsi="Arial" w:cs="Arial"/>
                                <w:sz w:val="20"/>
                                <w:szCs w:val="20"/>
                              </w:rPr>
                            </w:pPr>
                            <w:r w:rsidRPr="00914414">
                              <w:rPr>
                                <w:rFonts w:ascii="Arial" w:eastAsiaTheme="minorEastAsia" w:hAnsi="Arial" w:cs="Arial" w:hint="eastAsia"/>
                                <w:b/>
                                <w:sz w:val="20"/>
                                <w:szCs w:val="20"/>
                              </w:rPr>
                              <w:t xml:space="preserve">Question#5: </w:t>
                            </w:r>
                            <w:r w:rsidRPr="00914414">
                              <w:rPr>
                                <w:rFonts w:ascii="Arial" w:eastAsiaTheme="minorEastAsia" w:hAnsi="Arial" w:cs="Arial" w:hint="eastAsia"/>
                                <w:sz w:val="20"/>
                                <w:szCs w:val="20"/>
                              </w:rPr>
                              <w:t xml:space="preserve">RAN4 to </w:t>
                            </w:r>
                            <w:r w:rsidRPr="00914414">
                              <w:rPr>
                                <w:rFonts w:ascii="Arial" w:hAnsi="Arial" w:cs="Arial"/>
                                <w:sz w:val="20"/>
                                <w:szCs w:val="20"/>
                              </w:rPr>
                              <w:t>clarify how a UE not supporting the channel bandwidth indicated in SIB1 would behave if it’s never provided with dedicated channel bandwidth?</w:t>
                            </w:r>
                          </w:p>
                          <w:p w:rsidR="00914414" w:rsidRPr="000C3B12" w:rsidRDefault="00914414" w:rsidP="00914414">
                            <w:pPr>
                              <w:rPr>
                                <w:rFonts w:ascii="Arial" w:hAnsi="Arial" w:cs="Arial"/>
                                <w:sz w:val="18"/>
                                <w:lang w:eastAsia="ja-JP"/>
                              </w:rPr>
                            </w:pPr>
                            <w:r w:rsidRPr="00914414">
                              <w:rPr>
                                <w:rFonts w:ascii="Arial" w:eastAsiaTheme="minorEastAsia" w:hAnsi="Arial" w:cs="Arial" w:hint="eastAsia"/>
                                <w:b/>
                                <w:i/>
                                <w:sz w:val="20"/>
                                <w:szCs w:val="20"/>
                              </w:rPr>
                              <w:t>Response#5:</w:t>
                            </w:r>
                            <w:r w:rsidRPr="00914414">
                              <w:rPr>
                                <w:rFonts w:ascii="Arial" w:eastAsiaTheme="minorEastAsia" w:hAnsi="Arial" w:cs="Arial" w:hint="eastAsia"/>
                                <w:sz w:val="20"/>
                                <w:szCs w:val="20"/>
                              </w:rPr>
                              <w:t xml:space="preserve"> In relation to </w:t>
                            </w:r>
                            <w:r w:rsidR="006F2FA3">
                              <w:rPr>
                                <w:rFonts w:ascii="Arial" w:eastAsiaTheme="minorEastAsia" w:hAnsi="Arial" w:cs="Arial" w:hint="eastAsia"/>
                                <w:sz w:val="20"/>
                                <w:szCs w:val="20"/>
                              </w:rPr>
                              <w:t>response</w:t>
                            </w:r>
                            <w:r w:rsidRPr="00914414">
                              <w:rPr>
                                <w:rFonts w:ascii="Arial" w:eastAsiaTheme="minorEastAsia" w:hAnsi="Arial" w:cs="Arial" w:hint="eastAsia"/>
                                <w:sz w:val="20"/>
                                <w:szCs w:val="20"/>
                              </w:rPr>
                              <w:t xml:space="preserve"> 4, UEs are required to </w:t>
                            </w:r>
                            <w:r w:rsidR="006F2FA3">
                              <w:rPr>
                                <w:rFonts w:ascii="Arial" w:eastAsiaTheme="minorEastAsia" w:hAnsi="Arial" w:cs="Arial" w:hint="eastAsia"/>
                                <w:sz w:val="20"/>
                                <w:szCs w:val="20"/>
                              </w:rPr>
                              <w:t>ensure that its channel bandwidth is no larger than gNB</w:t>
                            </w:r>
                            <w:r w:rsidR="006F2FA3">
                              <w:rPr>
                                <w:rFonts w:ascii="Arial" w:eastAsiaTheme="minorEastAsia" w:hAnsi="Arial" w:cs="Arial"/>
                                <w:sz w:val="20"/>
                                <w:szCs w:val="20"/>
                              </w:rPr>
                              <w:t>’</w:t>
                            </w:r>
                            <w:r w:rsidR="006F2FA3">
                              <w:rPr>
                                <w:rFonts w:ascii="Arial" w:eastAsiaTheme="minorEastAsia" w:hAnsi="Arial" w:cs="Arial" w:hint="eastAsia"/>
                                <w:sz w:val="20"/>
                                <w:szCs w:val="20"/>
                              </w:rPr>
                              <w:t xml:space="preserve">s channel bandwidth and can cover the </w:t>
                            </w:r>
                            <w:r w:rsidR="006F2FA3">
                              <w:rPr>
                                <w:rFonts w:ascii="Arial" w:eastAsiaTheme="minorEastAsia" w:hAnsi="Arial" w:cs="Arial"/>
                                <w:sz w:val="20"/>
                                <w:szCs w:val="20"/>
                              </w:rPr>
                              <w:t>initial</w:t>
                            </w:r>
                            <w:r w:rsidR="006F2FA3">
                              <w:rPr>
                                <w:rFonts w:ascii="Arial" w:eastAsiaTheme="minorEastAsia" w:hAnsi="Arial" w:cs="Arial" w:hint="eastAsia"/>
                                <w:sz w:val="20"/>
                                <w:szCs w:val="20"/>
                              </w:rPr>
                              <w:t xml:space="preserve"> BWP </w:t>
                            </w:r>
                            <w:r w:rsidR="006F2FA3">
                              <w:rPr>
                                <w:rFonts w:ascii="Arial" w:eastAsiaTheme="minorEastAsia" w:hAnsi="Arial" w:cs="Arial"/>
                                <w:sz w:val="20"/>
                                <w:szCs w:val="20"/>
                              </w:rPr>
                              <w:t>bandwidth</w:t>
                            </w:r>
                            <w:r w:rsidR="006F2FA3">
                              <w:rPr>
                                <w:rFonts w:ascii="Arial" w:eastAsiaTheme="minorEastAsia" w:hAnsi="Arial" w:cs="Arial" w:hint="eastAsia"/>
                                <w:sz w:val="20"/>
                                <w:szCs w:val="20"/>
                              </w:rPr>
                              <w:t xml:space="preserve"> during initial access. </w:t>
                            </w:r>
                            <w:r w:rsidR="006F2FA3">
                              <w:rPr>
                                <w:rFonts w:ascii="Arial" w:eastAsiaTheme="minorEastAsia" w:hAnsi="Arial" w:cs="Arial"/>
                                <w:sz w:val="20"/>
                                <w:szCs w:val="20"/>
                              </w:rPr>
                              <w:t>I</w:t>
                            </w:r>
                            <w:r w:rsidR="006F2FA3">
                              <w:rPr>
                                <w:rFonts w:ascii="Arial" w:eastAsiaTheme="minorEastAsia" w:hAnsi="Arial" w:cs="Arial" w:hint="eastAsia"/>
                                <w:sz w:val="20"/>
                                <w:szCs w:val="20"/>
                              </w:rPr>
                              <w:t>f there is no dedicated channel bandwidth provided later, the UE may continue to use the channel bandwidth determined during the initial access process or other channel bandwidth that satisfies such principle</w:t>
                            </w:r>
                            <w:r w:rsidRPr="00914414">
                              <w:rPr>
                                <w:rFonts w:ascii="Arial" w:eastAsiaTheme="minorEastAsia" w:hAnsi="Arial" w:cs="Arial" w:hint="eastAsia"/>
                                <w:sz w:val="20"/>
                                <w:szCs w:val="20"/>
                              </w:rPr>
                              <w:t xml:space="preserve">. </w:t>
                            </w:r>
                          </w:p>
                        </w:txbxContent>
                      </wps:txbx>
                      <wps:bodyPr rot="0" vert="horz" wrap="square" lIns="91440" tIns="45720" rIns="91440" bIns="45720" anchor="t" anchorCtr="0">
                        <a:noAutofit/>
                      </wps:bodyPr>
                    </wps:wsp>
                  </a:graphicData>
                </a:graphic>
              </wp:inline>
            </w:drawing>
          </mc:Choice>
          <mc:Fallback>
            <w:pict>
              <v:shape id="文本框 3" o:spid="_x0000_s1046" type="#_x0000_t202" style="width:481.45pt;height:46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">
                <v:textbox>
                  <w:txbxContent>
                    <w:p w:rsidR="00914414" w:rsidRPr="00914414" w:rsidRDefault="00914414" w:rsidP="00914414">
                      <w:pPr>
                        <w:rPr>
                          <w:rFonts w:ascii="Arial" w:eastAsiaTheme="minorEastAsia" w:hAnsi="Arial" w:cs="Arial"/>
                          <w:sz w:val="20"/>
                          <w:szCs w:val="20"/>
                        </w:rPr>
                      </w:pPr>
                      <w:r w:rsidRPr="00914414">
                        <w:rPr>
                          <w:rFonts w:ascii="Arial" w:hAnsi="Arial" w:cs="Arial"/>
                          <w:b/>
                          <w:sz w:val="20"/>
                          <w:szCs w:val="20"/>
                        </w:rPr>
                        <w:t>Question#1</w:t>
                      </w:r>
                      <w:r w:rsidRPr="00914414">
                        <w:rPr>
                          <w:rFonts w:ascii="Arial" w:hAnsi="Arial" w:cs="Arial"/>
                          <w:sz w:val="20"/>
                          <w:szCs w:val="20"/>
                        </w:rPr>
                        <w:t xml:space="preserve">: </w:t>
                      </w:r>
                      <w:r w:rsidRPr="00914414">
                        <w:rPr>
                          <w:rFonts w:ascii="Arial" w:eastAsiaTheme="minorEastAsia" w:hAnsi="Arial" w:cs="Arial"/>
                          <w:sz w:val="20"/>
                          <w:szCs w:val="20"/>
                        </w:rPr>
                        <w:t xml:space="preserve">Which BWP-bandwidths is a UE is expected to support: Only the BWP-bandwidths matching exactly the supported channel bandwidths or also values less than the exact channel bandwidth (possibly including any value - in number of PRBs - lower than the supported channel bandwidths)? </w:t>
                      </w:r>
                    </w:p>
                    <w:p w:rsidR="00914414" w:rsidRPr="00914414" w:rsidRDefault="00914414" w:rsidP="00914414">
                      <w:pPr>
                        <w:rPr>
                          <w:rFonts w:ascii="Arial" w:eastAsiaTheme="minorEastAsia" w:hAnsi="Arial" w:cs="Arial"/>
                          <w:i/>
                          <w:sz w:val="20"/>
                          <w:szCs w:val="20"/>
                        </w:rPr>
                      </w:pPr>
                      <w:r w:rsidRPr="00914414">
                        <w:rPr>
                          <w:rFonts w:ascii="Arial" w:hAnsi="Arial" w:cs="Arial"/>
                          <w:b/>
                          <w:i/>
                          <w:sz w:val="20"/>
                          <w:szCs w:val="20"/>
                          <w:lang w:val="en-US"/>
                        </w:rPr>
                        <w:t>Response#</w:t>
                      </w:r>
                      <w:r w:rsidRPr="00914414">
                        <w:rPr>
                          <w:rFonts w:ascii="Arial" w:hAnsi="Arial" w:cs="Arial"/>
                          <w:b/>
                          <w:i/>
                          <w:sz w:val="20"/>
                          <w:szCs w:val="20"/>
                        </w:rPr>
                        <w:t>1</w:t>
                      </w:r>
                      <w:r w:rsidRPr="00914414">
                        <w:rPr>
                          <w:rFonts w:ascii="Arial" w:hAnsi="Arial" w:cs="Arial"/>
                          <w:i/>
                          <w:sz w:val="20"/>
                          <w:szCs w:val="20"/>
                        </w:rPr>
                        <w:t>: T</w:t>
                      </w:r>
                      <w:r w:rsidRPr="00914414">
                        <w:rPr>
                          <w:rFonts w:ascii="Arial" w:eastAsiaTheme="minorEastAsia" w:hAnsi="Arial" w:cs="Arial"/>
                          <w:i/>
                          <w:sz w:val="20"/>
                          <w:szCs w:val="20"/>
                        </w:rPr>
                        <w:t>he UE is expected to support not only the BWP-bandwidths matching exactly the supported channel bandwidths but also other values less than the exact channel bandwidth. W</w:t>
                      </w:r>
                      <w:r w:rsidRPr="00914414">
                        <w:rPr>
                          <w:rFonts w:ascii="Arial" w:eastAsiaTheme="minorEastAsia" w:hAnsi="Arial" w:cs="Arial" w:hint="eastAsia"/>
                          <w:i/>
                          <w:sz w:val="20"/>
                          <w:szCs w:val="20"/>
                        </w:rPr>
                        <w:t xml:space="preserve">hen the BWP is less than the exact channel </w:t>
                      </w:r>
                      <w:r w:rsidRPr="00914414">
                        <w:rPr>
                          <w:rFonts w:ascii="Arial" w:eastAsiaTheme="minorEastAsia" w:hAnsi="Arial" w:cs="Arial"/>
                          <w:i/>
                          <w:sz w:val="20"/>
                          <w:szCs w:val="20"/>
                        </w:rPr>
                        <w:t>bandwidth</w:t>
                      </w:r>
                      <w:r w:rsidRPr="00914414">
                        <w:rPr>
                          <w:rFonts w:ascii="Arial" w:eastAsiaTheme="minorEastAsia" w:hAnsi="Arial" w:cs="Arial" w:hint="eastAsia"/>
                          <w:i/>
                          <w:sz w:val="20"/>
                          <w:szCs w:val="20"/>
                        </w:rPr>
                        <w:t xml:space="preserve">, the UE may choose to adapt its </w:t>
                      </w:r>
                      <w:r w:rsidRPr="00914414">
                        <w:rPr>
                          <w:rFonts w:ascii="Arial" w:eastAsiaTheme="minorEastAsia" w:hAnsi="Arial" w:cs="Arial"/>
                          <w:i/>
                          <w:sz w:val="20"/>
                          <w:szCs w:val="20"/>
                        </w:rPr>
                        <w:t>channel</w:t>
                      </w:r>
                      <w:r w:rsidRPr="00914414">
                        <w:rPr>
                          <w:rFonts w:ascii="Arial" w:eastAsiaTheme="minorEastAsia" w:hAnsi="Arial" w:cs="Arial" w:hint="eastAsia"/>
                          <w:i/>
                          <w:sz w:val="20"/>
                          <w:szCs w:val="20"/>
                        </w:rPr>
                        <w:t xml:space="preserve"> bandwidth to the configured BWP depending on implementation.</w:t>
                      </w:r>
                    </w:p>
                    <w:p w:rsidR="00914414" w:rsidRPr="00914414" w:rsidRDefault="00914414" w:rsidP="00914414">
                      <w:pPr>
                        <w:rPr>
                          <w:rFonts w:ascii="Arial" w:eastAsiaTheme="minorEastAsia" w:hAnsi="Arial" w:cs="Arial"/>
                          <w:b/>
                          <w:i/>
                          <w:sz w:val="20"/>
                          <w:szCs w:val="20"/>
                        </w:rPr>
                      </w:pPr>
                    </w:p>
                    <w:p w:rsidR="00914414" w:rsidRPr="00914414" w:rsidRDefault="00914414" w:rsidP="00914414">
                      <w:pPr>
                        <w:rPr>
                          <w:rFonts w:ascii="Arial" w:eastAsiaTheme="minorEastAsia" w:hAnsi="Arial" w:cs="Arial"/>
                          <w:sz w:val="20"/>
                          <w:szCs w:val="20"/>
                        </w:rPr>
                      </w:pPr>
                      <w:r w:rsidRPr="00914414">
                        <w:rPr>
                          <w:rFonts w:ascii="Arial" w:hAnsi="Arial" w:cs="Arial"/>
                          <w:b/>
                          <w:sz w:val="20"/>
                          <w:szCs w:val="20"/>
                        </w:rPr>
                        <w:t>Question#2</w:t>
                      </w:r>
                      <w:r w:rsidRPr="00914414">
                        <w:rPr>
                          <w:rFonts w:ascii="Arial" w:hAnsi="Arial" w:cs="Arial"/>
                          <w:sz w:val="20"/>
                          <w:szCs w:val="20"/>
                        </w:rPr>
                        <w:t xml:space="preserve">: </w:t>
                      </w:r>
                      <w:r w:rsidRPr="00914414">
                        <w:rPr>
                          <w:rFonts w:ascii="Arial" w:eastAsiaTheme="minorEastAsia" w:hAnsi="Arial" w:cs="Arial"/>
                          <w:sz w:val="20"/>
                          <w:szCs w:val="20"/>
                        </w:rPr>
                        <w:t>Can the network make any assumptions regarding supported initial BWP bandwidths (when UE capabilities are not yet known)?</w:t>
                      </w:r>
                    </w:p>
                    <w:p w:rsidR="00914414" w:rsidRPr="00914414" w:rsidRDefault="00914414" w:rsidP="00914414">
                      <w:pPr>
                        <w:rPr>
                          <w:rFonts w:ascii="Arial" w:eastAsiaTheme="minorEastAsia" w:hAnsi="Arial" w:cs="Arial"/>
                          <w:i/>
                          <w:sz w:val="20"/>
                          <w:szCs w:val="20"/>
                        </w:rPr>
                      </w:pPr>
                      <w:r w:rsidRPr="00914414">
                        <w:rPr>
                          <w:rFonts w:ascii="Arial" w:hAnsi="Arial" w:cs="Arial"/>
                          <w:b/>
                          <w:i/>
                          <w:sz w:val="20"/>
                          <w:szCs w:val="20"/>
                          <w:lang w:val="en-US"/>
                        </w:rPr>
                        <w:t>Response#</w:t>
                      </w:r>
                      <w:r w:rsidRPr="00914414">
                        <w:rPr>
                          <w:rFonts w:ascii="Arial" w:hAnsi="Arial" w:cs="Arial"/>
                          <w:b/>
                          <w:i/>
                          <w:sz w:val="20"/>
                          <w:szCs w:val="20"/>
                        </w:rPr>
                        <w:t>2:</w:t>
                      </w:r>
                      <w:r w:rsidRPr="00914414">
                        <w:rPr>
                          <w:rFonts w:ascii="Arial" w:hAnsi="Arial" w:cs="Arial"/>
                          <w:i/>
                          <w:sz w:val="20"/>
                          <w:szCs w:val="20"/>
                        </w:rPr>
                        <w:t xml:space="preserve"> </w:t>
                      </w:r>
                      <w:r w:rsidRPr="00914414">
                        <w:rPr>
                          <w:rFonts w:ascii="Arial" w:eastAsiaTheme="minorEastAsia" w:hAnsi="Arial" w:cs="Arial"/>
                          <w:i/>
                          <w:sz w:val="20"/>
                          <w:szCs w:val="20"/>
                        </w:rPr>
                        <w:t xml:space="preserve">The network can assume </w:t>
                      </w:r>
                      <w:r w:rsidRPr="00914414">
                        <w:rPr>
                          <w:rFonts w:ascii="Arial" w:eastAsiaTheme="minorEastAsia" w:hAnsi="Arial" w:cs="Arial" w:hint="eastAsia"/>
                          <w:i/>
                          <w:sz w:val="20"/>
                          <w:szCs w:val="20"/>
                        </w:rPr>
                        <w:t xml:space="preserve">that </w:t>
                      </w:r>
                      <w:r w:rsidRPr="00914414">
                        <w:rPr>
                          <w:rFonts w:ascii="Arial" w:eastAsiaTheme="minorEastAsia" w:hAnsi="Arial" w:cs="Arial"/>
                          <w:i/>
                          <w:sz w:val="20"/>
                          <w:szCs w:val="20"/>
                        </w:rPr>
                        <w:t>all UEs support the initial BWP bandwidths that do not exceed the minimum channel bandwidth, wh</w:t>
                      </w:r>
                      <w:r w:rsidRPr="00914414">
                        <w:rPr>
                          <w:rFonts w:ascii="Arial" w:eastAsiaTheme="minorEastAsia" w:hAnsi="Arial" w:cs="Arial" w:hint="eastAsia"/>
                          <w:i/>
                          <w:sz w:val="20"/>
                          <w:szCs w:val="20"/>
                        </w:rPr>
                        <w:t>ich</w:t>
                      </w:r>
                      <w:r w:rsidRPr="00914414">
                        <w:rPr>
                          <w:rFonts w:ascii="Arial" w:eastAsiaTheme="minorEastAsia" w:hAnsi="Arial" w:cs="Arial"/>
                          <w:i/>
                          <w:sz w:val="20"/>
                          <w:szCs w:val="20"/>
                        </w:rPr>
                        <w:t xml:space="preserve"> is the channel bandwidth that all UEs shall support irrespective of the UE’s capability</w:t>
                      </w:r>
                      <w:r w:rsidRPr="00914414">
                        <w:rPr>
                          <w:rFonts w:ascii="Arial" w:eastAsiaTheme="minorEastAsia" w:hAnsi="Arial" w:cs="Arial" w:hint="eastAsia"/>
                          <w:i/>
                          <w:sz w:val="20"/>
                          <w:szCs w:val="20"/>
                        </w:rPr>
                        <w:t>, e.g. 20MHz for FR1 and 100MHz for FR2 as communicated in R4-1714392</w:t>
                      </w:r>
                      <w:r w:rsidRPr="00914414">
                        <w:rPr>
                          <w:rFonts w:ascii="Arial" w:eastAsiaTheme="minorEastAsia" w:hAnsi="Arial" w:cs="Arial"/>
                          <w:i/>
                          <w:sz w:val="20"/>
                          <w:szCs w:val="20"/>
                        </w:rPr>
                        <w:t xml:space="preserve"> </w:t>
                      </w:r>
                    </w:p>
                    <w:p w:rsidR="00914414" w:rsidRPr="00914414" w:rsidRDefault="00914414" w:rsidP="00914414">
                      <w:pPr>
                        <w:rPr>
                          <w:rFonts w:ascii="Arial" w:eastAsiaTheme="minorEastAsia" w:hAnsi="Arial" w:cs="Arial"/>
                          <w:sz w:val="20"/>
                          <w:szCs w:val="20"/>
                        </w:rPr>
                      </w:pPr>
                    </w:p>
                    <w:p w:rsidR="00914414" w:rsidRPr="00914414" w:rsidRDefault="00914414" w:rsidP="00914414">
                      <w:pPr>
                        <w:rPr>
                          <w:rFonts w:ascii="Arial" w:eastAsiaTheme="minorEastAsia" w:hAnsi="Arial" w:cs="Arial"/>
                          <w:sz w:val="20"/>
                          <w:szCs w:val="20"/>
                        </w:rPr>
                      </w:pPr>
                      <w:r w:rsidRPr="00914414">
                        <w:rPr>
                          <w:rFonts w:ascii="Arial" w:hAnsi="Arial" w:cs="Arial"/>
                          <w:b/>
                          <w:sz w:val="20"/>
                          <w:szCs w:val="20"/>
                        </w:rPr>
                        <w:t>Question#3</w:t>
                      </w:r>
                      <w:r w:rsidRPr="00914414">
                        <w:rPr>
                          <w:rFonts w:ascii="Arial" w:hAnsi="Arial" w:cs="Arial"/>
                          <w:sz w:val="20"/>
                          <w:szCs w:val="20"/>
                        </w:rPr>
                        <w:t xml:space="preserve">: </w:t>
                      </w:r>
                      <w:r w:rsidRPr="00914414">
                        <w:rPr>
                          <w:rFonts w:ascii="Arial" w:eastAsiaTheme="minorEastAsia" w:hAnsi="Arial" w:cs="Arial"/>
                          <w:sz w:val="20"/>
                          <w:szCs w:val="20"/>
                        </w:rPr>
                        <w:t>Does the RAN2 agreement that UEs shall support an initial UL BWP bandwidth equal to CORESET#0 have any impact to RAN1/4 specifications?</w:t>
                      </w:r>
                    </w:p>
                    <w:p w:rsidR="00914414" w:rsidRPr="00914414" w:rsidRDefault="00914414" w:rsidP="00914414">
                      <w:pPr>
                        <w:rPr>
                          <w:rFonts w:ascii="Arial" w:hAnsi="Arial" w:cs="Arial"/>
                          <w:i/>
                          <w:sz w:val="20"/>
                          <w:szCs w:val="20"/>
                        </w:rPr>
                      </w:pPr>
                      <w:r w:rsidRPr="00914414">
                        <w:rPr>
                          <w:rFonts w:ascii="Arial" w:hAnsi="Arial" w:cs="Arial"/>
                          <w:b/>
                          <w:i/>
                          <w:sz w:val="20"/>
                          <w:szCs w:val="20"/>
                          <w:lang w:val="en-US"/>
                        </w:rPr>
                        <w:t>Response#</w:t>
                      </w:r>
                      <w:r w:rsidRPr="00914414">
                        <w:rPr>
                          <w:rFonts w:ascii="Arial" w:hAnsi="Arial" w:cs="Arial"/>
                          <w:b/>
                          <w:i/>
                          <w:sz w:val="20"/>
                          <w:szCs w:val="20"/>
                        </w:rPr>
                        <w:t>3</w:t>
                      </w:r>
                      <w:r w:rsidRPr="00914414">
                        <w:rPr>
                          <w:rFonts w:ascii="Arial" w:hAnsi="Arial" w:cs="Arial"/>
                          <w:i/>
                          <w:sz w:val="20"/>
                          <w:szCs w:val="20"/>
                        </w:rPr>
                        <w:t>: I</w:t>
                      </w:r>
                      <w:r w:rsidRPr="00914414">
                        <w:rPr>
                          <w:rFonts w:ascii="Arial" w:eastAsiaTheme="minorEastAsia" w:hAnsi="Arial" w:cs="Arial" w:hint="eastAsia"/>
                          <w:i/>
                          <w:sz w:val="20"/>
                          <w:szCs w:val="20"/>
                        </w:rPr>
                        <w:t xml:space="preserve">t is also RAN4 understanding that UEs shall support an initial UL BWP bandwidth equal to CORESET0 BW. </w:t>
                      </w:r>
                      <w:r w:rsidRPr="00914414">
                        <w:rPr>
                          <w:rFonts w:ascii="Arial" w:eastAsiaTheme="minorEastAsia" w:hAnsi="Arial" w:cs="Arial"/>
                          <w:i/>
                          <w:sz w:val="20"/>
                          <w:szCs w:val="20"/>
                        </w:rPr>
                        <w:t>T</w:t>
                      </w:r>
                      <w:r w:rsidRPr="00914414">
                        <w:rPr>
                          <w:rFonts w:ascii="Arial" w:eastAsiaTheme="minorEastAsia" w:hAnsi="Arial" w:cs="Arial" w:hint="eastAsia"/>
                          <w:i/>
                          <w:sz w:val="20"/>
                          <w:szCs w:val="20"/>
                        </w:rPr>
                        <w:t>he exact configured uplink BWP for UEs can be different from the CORESET0 BW.</w:t>
                      </w:r>
                    </w:p>
                    <w:p w:rsidR="00914414" w:rsidRDefault="00914414" w:rsidP="00914414">
                      <w:pPr>
                        <w:rPr>
                          <w:rFonts w:ascii="Arial" w:eastAsiaTheme="minorEastAsia" w:hAnsi="Arial" w:cs="Arial"/>
                          <w:sz w:val="20"/>
                          <w:szCs w:val="20"/>
                        </w:rPr>
                      </w:pPr>
                    </w:p>
                    <w:p w:rsidR="00914414" w:rsidRPr="00914414" w:rsidRDefault="00914414" w:rsidP="00914414">
                      <w:pPr>
                        <w:rPr>
                          <w:rFonts w:ascii="Arial" w:eastAsiaTheme="minorEastAsia" w:hAnsi="Arial" w:cs="Arial"/>
                          <w:sz w:val="20"/>
                          <w:szCs w:val="20"/>
                        </w:rPr>
                      </w:pPr>
                      <w:r w:rsidRPr="00914414">
                        <w:rPr>
                          <w:rFonts w:ascii="Arial" w:eastAsiaTheme="minorEastAsia" w:hAnsi="Arial" w:cs="Arial" w:hint="eastAsia"/>
                          <w:b/>
                          <w:sz w:val="20"/>
                          <w:szCs w:val="20"/>
                        </w:rPr>
                        <w:t xml:space="preserve">Question#4: </w:t>
                      </w:r>
                      <w:r w:rsidRPr="00914414">
                        <w:rPr>
                          <w:rFonts w:ascii="Arial" w:eastAsiaTheme="minorEastAsia" w:hAnsi="Arial" w:cs="Arial" w:hint="eastAsia"/>
                          <w:sz w:val="20"/>
                          <w:szCs w:val="20"/>
                        </w:rPr>
                        <w:t xml:space="preserve">RAN4 to </w:t>
                      </w:r>
                      <w:r w:rsidRPr="00914414">
                        <w:rPr>
                          <w:rFonts w:ascii="Arial" w:hAnsi="Arial" w:cs="Arial"/>
                          <w:sz w:val="20"/>
                          <w:szCs w:val="20"/>
                        </w:rPr>
                        <w:t>clarify which channel bandwidth the UE assumes/applies during initial access (e.g. how a UE not supporting the channel bandwidth indicated in SIB1 behaves during the initial access)?</w:t>
                      </w:r>
                    </w:p>
                    <w:p w:rsidR="00914414" w:rsidRPr="00914414" w:rsidRDefault="00914414" w:rsidP="00914414">
                      <w:pPr>
                        <w:rPr>
                          <w:rFonts w:ascii="Arial" w:eastAsiaTheme="minorEastAsia" w:hAnsi="Arial" w:cs="Arial"/>
                          <w:i/>
                          <w:sz w:val="20"/>
                          <w:szCs w:val="20"/>
                        </w:rPr>
                      </w:pPr>
                      <w:r w:rsidRPr="00914414">
                        <w:rPr>
                          <w:rFonts w:ascii="Arial" w:eastAsiaTheme="minorEastAsia" w:hAnsi="Arial" w:cs="Arial" w:hint="eastAsia"/>
                          <w:b/>
                          <w:i/>
                          <w:sz w:val="20"/>
                          <w:szCs w:val="20"/>
                        </w:rPr>
                        <w:t xml:space="preserve">Response#4: </w:t>
                      </w:r>
                      <w:r w:rsidRPr="00914414">
                        <w:rPr>
                          <w:rFonts w:ascii="Arial" w:eastAsiaTheme="minorEastAsia" w:hAnsi="Arial" w:cs="Arial" w:hint="eastAsia"/>
                          <w:i/>
                          <w:sz w:val="20"/>
                          <w:szCs w:val="20"/>
                        </w:rPr>
                        <w:t>RAN4 understands that UEs shall check both the</w:t>
                      </w:r>
                      <w:r w:rsidRPr="00914414">
                        <w:rPr>
                          <w:rFonts w:ascii="Arial" w:eastAsiaTheme="minorEastAsia" w:hAnsi="Arial" w:cs="Arial"/>
                          <w:i/>
                          <w:sz w:val="20"/>
                          <w:szCs w:val="20"/>
                        </w:rPr>
                        <w:t xml:space="preserve"> “</w:t>
                      </w:r>
                      <w:r w:rsidRPr="00914414">
                        <w:rPr>
                          <w:rFonts w:ascii="Arial" w:eastAsiaTheme="minorEastAsia" w:hAnsi="Arial" w:cs="Arial" w:hint="eastAsia"/>
                          <w:i/>
                          <w:sz w:val="20"/>
                          <w:szCs w:val="20"/>
                        </w:rPr>
                        <w:t>channel bandwidth</w:t>
                      </w:r>
                      <w:r w:rsidRPr="00914414">
                        <w:rPr>
                          <w:rFonts w:ascii="Arial" w:eastAsiaTheme="minorEastAsia" w:hAnsi="Arial" w:cs="Arial"/>
                          <w:i/>
                          <w:sz w:val="20"/>
                          <w:szCs w:val="20"/>
                        </w:rPr>
                        <w:t>”</w:t>
                      </w:r>
                      <w:r w:rsidRPr="00914414">
                        <w:rPr>
                          <w:rFonts w:ascii="Arial" w:eastAsiaTheme="minorEastAsia" w:hAnsi="Arial" w:cs="Arial" w:hint="eastAsia"/>
                          <w:i/>
                          <w:sz w:val="20"/>
                          <w:szCs w:val="20"/>
                        </w:rPr>
                        <w:t xml:space="preserve"> as well as the </w:t>
                      </w:r>
                      <w:r w:rsidRPr="00914414">
                        <w:rPr>
                          <w:rFonts w:ascii="Arial" w:eastAsiaTheme="minorEastAsia" w:hAnsi="Arial" w:cs="Arial"/>
                          <w:i/>
                          <w:sz w:val="20"/>
                          <w:szCs w:val="20"/>
                        </w:rPr>
                        <w:t>“</w:t>
                      </w:r>
                      <w:r w:rsidRPr="00914414">
                        <w:rPr>
                          <w:rFonts w:ascii="Arial" w:eastAsiaTheme="minorEastAsia" w:hAnsi="Arial" w:cs="Arial" w:hint="eastAsia"/>
                          <w:i/>
                          <w:sz w:val="20"/>
                          <w:szCs w:val="20"/>
                        </w:rPr>
                        <w:t>initial BWP</w:t>
                      </w:r>
                      <w:r w:rsidRPr="00914414">
                        <w:rPr>
                          <w:rFonts w:ascii="Arial" w:eastAsiaTheme="minorEastAsia" w:hAnsi="Arial" w:cs="Arial"/>
                          <w:i/>
                          <w:sz w:val="20"/>
                          <w:szCs w:val="20"/>
                        </w:rPr>
                        <w:t>”</w:t>
                      </w:r>
                      <w:r w:rsidRPr="00914414">
                        <w:rPr>
                          <w:rFonts w:ascii="Arial" w:eastAsiaTheme="minorEastAsia" w:hAnsi="Arial" w:cs="Arial" w:hint="eastAsia"/>
                          <w:i/>
                          <w:sz w:val="20"/>
                          <w:szCs w:val="20"/>
                        </w:rPr>
                        <w:t xml:space="preserve"> indicated in SIB1. </w:t>
                      </w:r>
                      <w:r w:rsidRPr="00914414">
                        <w:rPr>
                          <w:rFonts w:ascii="Arial" w:eastAsiaTheme="minorEastAsia" w:hAnsi="Arial" w:cs="Arial"/>
                          <w:i/>
                          <w:sz w:val="20"/>
                          <w:szCs w:val="20"/>
                        </w:rPr>
                        <w:t>T</w:t>
                      </w:r>
                      <w:r w:rsidRPr="00914414">
                        <w:rPr>
                          <w:rFonts w:ascii="Arial" w:eastAsiaTheme="minorEastAsia" w:hAnsi="Arial" w:cs="Arial" w:hint="eastAsia"/>
                          <w:i/>
                          <w:sz w:val="20"/>
                          <w:szCs w:val="20"/>
                        </w:rPr>
                        <w:t xml:space="preserve">he UE is allowed to access the network only if it supports at least one channel bandwidth that is equal to or less the </w:t>
                      </w:r>
                      <w:r w:rsidRPr="00914414">
                        <w:rPr>
                          <w:rFonts w:ascii="Arial" w:eastAsiaTheme="minorEastAsia" w:hAnsi="Arial" w:cs="Arial"/>
                          <w:i/>
                          <w:sz w:val="20"/>
                          <w:szCs w:val="20"/>
                        </w:rPr>
                        <w:t xml:space="preserve">indicated “channel bandwidth” and </w:t>
                      </w:r>
                      <w:r w:rsidRPr="00914414">
                        <w:rPr>
                          <w:rFonts w:ascii="Arial" w:eastAsiaTheme="minorEastAsia" w:hAnsi="Arial" w:cs="Arial" w:hint="eastAsia"/>
                          <w:i/>
                          <w:sz w:val="20"/>
                          <w:szCs w:val="20"/>
                        </w:rPr>
                        <w:t xml:space="preserve">the RB </w:t>
                      </w:r>
                      <w:r w:rsidRPr="00914414">
                        <w:rPr>
                          <w:rFonts w:ascii="Arial" w:eastAsiaTheme="minorEastAsia" w:hAnsi="Arial" w:cs="Arial"/>
                          <w:i/>
                          <w:sz w:val="20"/>
                          <w:szCs w:val="20"/>
                        </w:rPr>
                        <w:t>configuration</w:t>
                      </w:r>
                      <w:r w:rsidRPr="00914414">
                        <w:rPr>
                          <w:rFonts w:ascii="Arial" w:eastAsiaTheme="minorEastAsia" w:hAnsi="Arial" w:cs="Arial" w:hint="eastAsia"/>
                          <w:i/>
                          <w:sz w:val="20"/>
                          <w:szCs w:val="20"/>
                        </w:rPr>
                        <w:t xml:space="preserve"> of the supported channel bandwidth is no less than the initial BWP</w:t>
                      </w:r>
                      <w:r w:rsidR="00B8441A">
                        <w:rPr>
                          <w:rFonts w:ascii="Arial" w:eastAsiaTheme="minorEastAsia" w:hAnsi="Arial" w:cs="Arial" w:hint="eastAsia"/>
                          <w:i/>
                          <w:sz w:val="20"/>
                          <w:szCs w:val="20"/>
                        </w:rPr>
                        <w:t xml:space="preserve"> bandwidth</w:t>
                      </w:r>
                      <w:r w:rsidRPr="00914414">
                        <w:rPr>
                          <w:rFonts w:ascii="Arial" w:eastAsiaTheme="minorEastAsia" w:hAnsi="Arial" w:cs="Arial" w:hint="eastAsia"/>
                          <w:i/>
                          <w:sz w:val="20"/>
                          <w:szCs w:val="20"/>
                        </w:rPr>
                        <w:t>.</w:t>
                      </w:r>
                    </w:p>
                    <w:p w:rsidR="00914414" w:rsidRPr="00914414" w:rsidRDefault="00914414" w:rsidP="00914414">
                      <w:pPr>
                        <w:rPr>
                          <w:rFonts w:ascii="Arial" w:eastAsiaTheme="minorEastAsia" w:hAnsi="Arial" w:cs="Arial"/>
                          <w:b/>
                          <w:i/>
                          <w:sz w:val="20"/>
                          <w:szCs w:val="20"/>
                        </w:rPr>
                      </w:pPr>
                    </w:p>
                    <w:p w:rsidR="00914414" w:rsidRPr="00914414" w:rsidRDefault="00914414" w:rsidP="00914414">
                      <w:pPr>
                        <w:rPr>
                          <w:rFonts w:ascii="Arial" w:hAnsi="Arial" w:cs="Arial"/>
                          <w:sz w:val="20"/>
                          <w:szCs w:val="20"/>
                        </w:rPr>
                      </w:pPr>
                      <w:r w:rsidRPr="00914414">
                        <w:rPr>
                          <w:rFonts w:ascii="Arial" w:eastAsiaTheme="minorEastAsia" w:hAnsi="Arial" w:cs="Arial" w:hint="eastAsia"/>
                          <w:b/>
                          <w:sz w:val="20"/>
                          <w:szCs w:val="20"/>
                        </w:rPr>
                        <w:t xml:space="preserve">Question#5: </w:t>
                      </w:r>
                      <w:r w:rsidRPr="00914414">
                        <w:rPr>
                          <w:rFonts w:ascii="Arial" w:eastAsiaTheme="minorEastAsia" w:hAnsi="Arial" w:cs="Arial" w:hint="eastAsia"/>
                          <w:sz w:val="20"/>
                          <w:szCs w:val="20"/>
                        </w:rPr>
                        <w:t xml:space="preserve">RAN4 to </w:t>
                      </w:r>
                      <w:r w:rsidRPr="00914414">
                        <w:rPr>
                          <w:rFonts w:ascii="Arial" w:hAnsi="Arial" w:cs="Arial"/>
                          <w:sz w:val="20"/>
                          <w:szCs w:val="20"/>
                        </w:rPr>
                        <w:t>clarify how a UE not supporting the channel bandwidth indicated in SIB1 would behave if it’s never provided with dedicated channel bandwidth?</w:t>
                      </w:r>
                    </w:p>
                    <w:p w:rsidR="00914414" w:rsidRPr="000C3B12" w:rsidRDefault="00914414" w:rsidP="00914414">
                      <w:pPr>
                        <w:rPr>
                          <w:rFonts w:ascii="Arial" w:hAnsi="Arial" w:cs="Arial"/>
                          <w:sz w:val="18"/>
                          <w:lang w:eastAsia="ja-JP"/>
                        </w:rPr>
                      </w:pPr>
                      <w:r w:rsidRPr="00914414">
                        <w:rPr>
                          <w:rFonts w:ascii="Arial" w:eastAsiaTheme="minorEastAsia" w:hAnsi="Arial" w:cs="Arial" w:hint="eastAsia"/>
                          <w:b/>
                          <w:i/>
                          <w:sz w:val="20"/>
                          <w:szCs w:val="20"/>
                        </w:rPr>
                        <w:t>Response#5:</w:t>
                      </w:r>
                      <w:r w:rsidRPr="00914414">
                        <w:rPr>
                          <w:rFonts w:ascii="Arial" w:eastAsiaTheme="minorEastAsia" w:hAnsi="Arial" w:cs="Arial" w:hint="eastAsia"/>
                          <w:sz w:val="20"/>
                          <w:szCs w:val="20"/>
                        </w:rPr>
                        <w:t xml:space="preserve"> In relation to </w:t>
                      </w:r>
                      <w:r w:rsidR="006F2FA3">
                        <w:rPr>
                          <w:rFonts w:ascii="Arial" w:eastAsiaTheme="minorEastAsia" w:hAnsi="Arial" w:cs="Arial" w:hint="eastAsia"/>
                          <w:sz w:val="20"/>
                          <w:szCs w:val="20"/>
                        </w:rPr>
                        <w:t>response</w:t>
                      </w:r>
                      <w:r w:rsidRPr="00914414">
                        <w:rPr>
                          <w:rFonts w:ascii="Arial" w:eastAsiaTheme="minorEastAsia" w:hAnsi="Arial" w:cs="Arial" w:hint="eastAsia"/>
                          <w:sz w:val="20"/>
                          <w:szCs w:val="20"/>
                        </w:rPr>
                        <w:t xml:space="preserve"> 4, UEs are required to </w:t>
                      </w:r>
                      <w:r w:rsidR="006F2FA3">
                        <w:rPr>
                          <w:rFonts w:ascii="Arial" w:eastAsiaTheme="minorEastAsia" w:hAnsi="Arial" w:cs="Arial" w:hint="eastAsia"/>
                          <w:sz w:val="20"/>
                          <w:szCs w:val="20"/>
                        </w:rPr>
                        <w:t>ensure that its channel bandwidth is no larger than gNB</w:t>
                      </w:r>
                      <w:r w:rsidR="006F2FA3">
                        <w:rPr>
                          <w:rFonts w:ascii="Arial" w:eastAsiaTheme="minorEastAsia" w:hAnsi="Arial" w:cs="Arial"/>
                          <w:sz w:val="20"/>
                          <w:szCs w:val="20"/>
                        </w:rPr>
                        <w:t>’</w:t>
                      </w:r>
                      <w:r w:rsidR="006F2FA3">
                        <w:rPr>
                          <w:rFonts w:ascii="Arial" w:eastAsiaTheme="minorEastAsia" w:hAnsi="Arial" w:cs="Arial" w:hint="eastAsia"/>
                          <w:sz w:val="20"/>
                          <w:szCs w:val="20"/>
                        </w:rPr>
                        <w:t xml:space="preserve">s channel bandwidth and can cover the </w:t>
                      </w:r>
                      <w:r w:rsidR="006F2FA3">
                        <w:rPr>
                          <w:rFonts w:ascii="Arial" w:eastAsiaTheme="minorEastAsia" w:hAnsi="Arial" w:cs="Arial"/>
                          <w:sz w:val="20"/>
                          <w:szCs w:val="20"/>
                        </w:rPr>
                        <w:t>initial</w:t>
                      </w:r>
                      <w:r w:rsidR="006F2FA3">
                        <w:rPr>
                          <w:rFonts w:ascii="Arial" w:eastAsiaTheme="minorEastAsia" w:hAnsi="Arial" w:cs="Arial" w:hint="eastAsia"/>
                          <w:sz w:val="20"/>
                          <w:szCs w:val="20"/>
                        </w:rPr>
                        <w:t xml:space="preserve"> BWP </w:t>
                      </w:r>
                      <w:r w:rsidR="006F2FA3">
                        <w:rPr>
                          <w:rFonts w:ascii="Arial" w:eastAsiaTheme="minorEastAsia" w:hAnsi="Arial" w:cs="Arial"/>
                          <w:sz w:val="20"/>
                          <w:szCs w:val="20"/>
                        </w:rPr>
                        <w:t>bandwidth</w:t>
                      </w:r>
                      <w:r w:rsidR="006F2FA3">
                        <w:rPr>
                          <w:rFonts w:ascii="Arial" w:eastAsiaTheme="minorEastAsia" w:hAnsi="Arial" w:cs="Arial" w:hint="eastAsia"/>
                          <w:sz w:val="20"/>
                          <w:szCs w:val="20"/>
                        </w:rPr>
                        <w:t xml:space="preserve"> during initial access. </w:t>
                      </w:r>
                      <w:r w:rsidR="006F2FA3">
                        <w:rPr>
                          <w:rFonts w:ascii="Arial" w:eastAsiaTheme="minorEastAsia" w:hAnsi="Arial" w:cs="Arial"/>
                          <w:sz w:val="20"/>
                          <w:szCs w:val="20"/>
                        </w:rPr>
                        <w:t>I</w:t>
                      </w:r>
                      <w:r w:rsidR="006F2FA3">
                        <w:rPr>
                          <w:rFonts w:ascii="Arial" w:eastAsiaTheme="minorEastAsia" w:hAnsi="Arial" w:cs="Arial" w:hint="eastAsia"/>
                          <w:sz w:val="20"/>
                          <w:szCs w:val="20"/>
                        </w:rPr>
                        <w:t xml:space="preserve">f </w:t>
                      </w:r>
                      <w:bookmarkStart w:id="4" w:name="_GoBack"/>
                      <w:bookmarkEnd w:id="4"/>
                      <w:r w:rsidR="006F2FA3">
                        <w:rPr>
                          <w:rFonts w:ascii="Arial" w:eastAsiaTheme="minorEastAsia" w:hAnsi="Arial" w:cs="Arial" w:hint="eastAsia"/>
                          <w:sz w:val="20"/>
                          <w:szCs w:val="20"/>
                        </w:rPr>
                        <w:t>there is no dedicated channel bandwidth provided later, the UE may continue to use the channel bandwidth determined during the initial access process or other channel bandwidth that satisfies such principle</w:t>
                      </w:r>
                      <w:r w:rsidRPr="00914414">
                        <w:rPr>
                          <w:rFonts w:ascii="Arial" w:eastAsiaTheme="minorEastAsia" w:hAnsi="Arial" w:cs="Arial" w:hint="eastAsia"/>
                          <w:sz w:val="20"/>
                          <w:szCs w:val="20"/>
                        </w:rPr>
                        <w:t xml:space="preserve">. </w:t>
                      </w:r>
                    </w:p>
                  </w:txbxContent>
                </v:textbox>
                <w10:anchorlock/>
              </v:shape>
            </w:pict>
          </mc:Fallback>
        </mc:AlternateContent>
      </w:r>
    </w:p>
    <w:p w:rsidR="00D20E3B" w:rsidRPr="00914414" w:rsidRDefault="00D20E3B" w:rsidP="00A50727">
      <w:pPr>
        <w:spacing w:before="0" w:after="120"/>
        <w:jc w:val="left"/>
        <w:rPr>
          <w:sz w:val="20"/>
          <w:szCs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9E081D" w:rsidRPr="005A374D" w:rsidRDefault="009262B8" w:rsidP="00A41AD2">
      <w:pPr>
        <w:spacing w:before="0" w:after="120"/>
        <w:jc w:val="left"/>
        <w:rPr>
          <w:sz w:val="20"/>
          <w:szCs w:val="20"/>
        </w:rPr>
      </w:pPr>
      <w:r>
        <w:rPr>
          <w:sz w:val="20"/>
          <w:szCs w:val="20"/>
        </w:rPr>
        <w:t>T</w:t>
      </w:r>
      <w:r>
        <w:rPr>
          <w:rFonts w:hint="eastAsia"/>
          <w:sz w:val="20"/>
          <w:szCs w:val="20"/>
        </w:rPr>
        <w:t xml:space="preserve">his paper discussed the open issue regarding BWP configuration and bandwidth check during UE initial access process. </w:t>
      </w:r>
      <w:r>
        <w:rPr>
          <w:sz w:val="20"/>
          <w:szCs w:val="20"/>
        </w:rPr>
        <w:t>I</w:t>
      </w:r>
      <w:r>
        <w:rPr>
          <w:rFonts w:hint="eastAsia"/>
          <w:sz w:val="20"/>
          <w:szCs w:val="20"/>
        </w:rPr>
        <w:t xml:space="preserve">t is proposed to reply RAN2 based on the discussion in this paper. </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A50727" w:rsidRDefault="00A50727" w:rsidP="00A50727">
      <w:pPr>
        <w:pStyle w:val="ab"/>
        <w:ind w:left="540" w:hangingChars="270" w:hanging="540"/>
        <w:rPr>
          <w:sz w:val="20"/>
        </w:rPr>
      </w:pPr>
      <w:r w:rsidRPr="002E4536">
        <w:rPr>
          <w:sz w:val="20"/>
        </w:rPr>
        <w:t>[1]</w:t>
      </w:r>
      <w:r w:rsidRPr="002E4536">
        <w:rPr>
          <w:sz w:val="20"/>
        </w:rPr>
        <w:tab/>
      </w:r>
      <w:r w:rsidR="00B43528" w:rsidRPr="00B43528">
        <w:rPr>
          <w:sz w:val="20"/>
        </w:rPr>
        <w:t>R4-19079</w:t>
      </w:r>
      <w:r w:rsidR="00E177CC">
        <w:rPr>
          <w:rFonts w:hint="eastAsia"/>
          <w:sz w:val="20"/>
        </w:rPr>
        <w:t>11</w:t>
      </w:r>
      <w:r w:rsidRPr="002E4536">
        <w:rPr>
          <w:sz w:val="20"/>
        </w:rPr>
        <w:t xml:space="preserve">, </w:t>
      </w:r>
      <w:r w:rsidR="00E177CC" w:rsidRPr="00E177CC">
        <w:rPr>
          <w:sz w:val="20"/>
        </w:rPr>
        <w:t>LS on supported BW for initial BWP</w:t>
      </w:r>
      <w:r w:rsidRPr="002E4536">
        <w:rPr>
          <w:sz w:val="20"/>
        </w:rPr>
        <w:t xml:space="preserve">, </w:t>
      </w:r>
      <w:r w:rsidR="00B43528">
        <w:rPr>
          <w:rFonts w:hint="eastAsia"/>
          <w:sz w:val="20"/>
        </w:rPr>
        <w:t>RAN</w:t>
      </w:r>
      <w:r w:rsidR="00E177CC">
        <w:rPr>
          <w:rFonts w:hint="eastAsia"/>
          <w:sz w:val="20"/>
        </w:rPr>
        <w:t>2</w:t>
      </w:r>
    </w:p>
    <w:p w:rsidR="009262B8" w:rsidRDefault="009262B8" w:rsidP="00A50727">
      <w:pPr>
        <w:pStyle w:val="ab"/>
        <w:ind w:left="540" w:hangingChars="270" w:hanging="540"/>
        <w:rPr>
          <w:sz w:val="20"/>
        </w:rPr>
      </w:pPr>
      <w:r>
        <w:rPr>
          <w:rFonts w:hint="eastAsia"/>
          <w:sz w:val="20"/>
        </w:rPr>
        <w:t>[2]</w:t>
      </w:r>
      <w:r>
        <w:rPr>
          <w:rFonts w:hint="eastAsia"/>
          <w:sz w:val="20"/>
        </w:rPr>
        <w:tab/>
        <w:t>R4-19</w:t>
      </w:r>
      <w:r w:rsidR="00FC69F4">
        <w:rPr>
          <w:rFonts w:hint="eastAsia"/>
          <w:sz w:val="20"/>
        </w:rPr>
        <w:t>08418</w:t>
      </w:r>
      <w:r>
        <w:rPr>
          <w:rFonts w:hint="eastAsia"/>
          <w:sz w:val="20"/>
        </w:rPr>
        <w:t xml:space="preserve">, </w:t>
      </w:r>
      <w:r w:rsidRPr="009262B8">
        <w:rPr>
          <w:sz w:val="20"/>
        </w:rPr>
        <w:t>[DRAFT] Reply LS on supported BW for initial BWP</w:t>
      </w:r>
      <w:r w:rsidRPr="009262B8">
        <w:rPr>
          <w:rFonts w:hint="eastAsia"/>
          <w:sz w:val="20"/>
        </w:rPr>
        <w:t xml:space="preserve">, CATT, </w:t>
      </w:r>
      <w:proofErr w:type="gramStart"/>
      <w:r w:rsidRPr="009262B8">
        <w:rPr>
          <w:rFonts w:hint="eastAsia"/>
          <w:sz w:val="20"/>
        </w:rPr>
        <w:t>RAN4#92</w:t>
      </w:r>
      <w:proofErr w:type="gramEnd"/>
    </w:p>
    <w:p w:rsidR="00D27710" w:rsidRPr="00623479" w:rsidRDefault="00D27710" w:rsidP="00425AB2">
      <w:pPr>
        <w:pStyle w:val="ab"/>
        <w:ind w:left="540" w:hangingChars="270" w:hanging="540"/>
        <w:rPr>
          <w:sz w:val="20"/>
        </w:rPr>
      </w:pPr>
    </w:p>
    <w:sectPr w:rsidR="00D27710" w:rsidRPr="00623479"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95E" w:rsidRDefault="00DB095E" w:rsidP="0095591C">
      <w:pPr>
        <w:spacing w:after="60"/>
        <w:ind w:left="210"/>
      </w:pPr>
      <w:r>
        <w:separator/>
      </w:r>
    </w:p>
  </w:endnote>
  <w:endnote w:type="continuationSeparator" w:id="0">
    <w:p w:rsidR="00DB095E" w:rsidRDefault="00DB095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PGothic">
    <w:altName w:val="ＭＳ Ｐゴシック"/>
    <w:panose1 w:val="020B0500000000000000"/>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B1279">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95E" w:rsidRDefault="00DB095E" w:rsidP="0095591C">
      <w:pPr>
        <w:spacing w:after="60"/>
        <w:ind w:left="210"/>
      </w:pPr>
      <w:r>
        <w:separator/>
      </w:r>
    </w:p>
  </w:footnote>
  <w:footnote w:type="continuationSeparator" w:id="0">
    <w:p w:rsidR="00DB095E" w:rsidRDefault="00DB095E"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4E664E2"/>
    <w:multiLevelType w:val="hybridMultilevel"/>
    <w:tmpl w:val="44E6C244"/>
    <w:lvl w:ilvl="0" w:tplc="BF9C6F96">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0742757"/>
    <w:multiLevelType w:val="hybridMultilevel"/>
    <w:tmpl w:val="9B8848F6"/>
    <w:lvl w:ilvl="0" w:tplc="532AFD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C4F3A26"/>
    <w:multiLevelType w:val="multilevel"/>
    <w:tmpl w:val="E53E381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568E4DFF"/>
    <w:multiLevelType w:val="multilevel"/>
    <w:tmpl w:val="D1F09F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
  </w:num>
  <w:num w:numId="4">
    <w:abstractNumId w:val="12"/>
  </w:num>
  <w:num w:numId="5">
    <w:abstractNumId w:val="6"/>
  </w:num>
  <w:num w:numId="6">
    <w:abstractNumId w:val="19"/>
  </w:num>
  <w:num w:numId="7">
    <w:abstractNumId w:val="2"/>
  </w:num>
  <w:num w:numId="8">
    <w:abstractNumId w:val="13"/>
  </w:num>
  <w:num w:numId="9">
    <w:abstractNumId w:val="8"/>
  </w:num>
  <w:num w:numId="10">
    <w:abstractNumId w:val="17"/>
  </w:num>
  <w:num w:numId="11">
    <w:abstractNumId w:val="20"/>
  </w:num>
  <w:num w:numId="12">
    <w:abstractNumId w:val="21"/>
  </w:num>
  <w:num w:numId="13">
    <w:abstractNumId w:val="9"/>
  </w:num>
  <w:num w:numId="14">
    <w:abstractNumId w:val="10"/>
  </w:num>
  <w:num w:numId="15">
    <w:abstractNumId w:val="7"/>
  </w:num>
  <w:num w:numId="16">
    <w:abstractNumId w:val="16"/>
  </w:num>
  <w:num w:numId="17">
    <w:abstractNumId w:val="0"/>
  </w:num>
  <w:num w:numId="18">
    <w:abstractNumId w:val="18"/>
  </w:num>
  <w:num w:numId="19">
    <w:abstractNumId w:val="11"/>
  </w:num>
  <w:num w:numId="20">
    <w:abstractNumId w:val="15"/>
  </w:num>
  <w:num w:numId="21">
    <w:abstractNumId w:val="3"/>
  </w:num>
  <w:num w:numId="22">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4CDA"/>
    <w:rsid w:val="000050E5"/>
    <w:rsid w:val="00005AA1"/>
    <w:rsid w:val="000063D7"/>
    <w:rsid w:val="000065F9"/>
    <w:rsid w:val="000072DB"/>
    <w:rsid w:val="00010820"/>
    <w:rsid w:val="00010E1B"/>
    <w:rsid w:val="00010E72"/>
    <w:rsid w:val="000110A9"/>
    <w:rsid w:val="00011417"/>
    <w:rsid w:val="00011734"/>
    <w:rsid w:val="000118A8"/>
    <w:rsid w:val="00011969"/>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4CE4"/>
    <w:rsid w:val="00035139"/>
    <w:rsid w:val="000358BD"/>
    <w:rsid w:val="00036379"/>
    <w:rsid w:val="00036EE0"/>
    <w:rsid w:val="00037A61"/>
    <w:rsid w:val="000400BB"/>
    <w:rsid w:val="00040A6C"/>
    <w:rsid w:val="00040FF7"/>
    <w:rsid w:val="0004165F"/>
    <w:rsid w:val="00041A26"/>
    <w:rsid w:val="0004232E"/>
    <w:rsid w:val="0004464F"/>
    <w:rsid w:val="000450E6"/>
    <w:rsid w:val="00045184"/>
    <w:rsid w:val="00045A43"/>
    <w:rsid w:val="00045A7A"/>
    <w:rsid w:val="00045FD9"/>
    <w:rsid w:val="00046BE8"/>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1F9A"/>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2D2"/>
    <w:rsid w:val="000A17DB"/>
    <w:rsid w:val="000A1E6E"/>
    <w:rsid w:val="000A1F41"/>
    <w:rsid w:val="000A2CBD"/>
    <w:rsid w:val="000A3401"/>
    <w:rsid w:val="000A41E3"/>
    <w:rsid w:val="000A429C"/>
    <w:rsid w:val="000A42F1"/>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3F"/>
    <w:rsid w:val="000C169E"/>
    <w:rsid w:val="000C213D"/>
    <w:rsid w:val="000C25DF"/>
    <w:rsid w:val="000C3B12"/>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1C5"/>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16"/>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16F9"/>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42BA"/>
    <w:rsid w:val="0016486C"/>
    <w:rsid w:val="0016487F"/>
    <w:rsid w:val="00165062"/>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511"/>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FA2"/>
    <w:rsid w:val="001F015F"/>
    <w:rsid w:val="001F0782"/>
    <w:rsid w:val="001F1A83"/>
    <w:rsid w:val="001F2CAD"/>
    <w:rsid w:val="001F3A60"/>
    <w:rsid w:val="001F405A"/>
    <w:rsid w:val="001F41B6"/>
    <w:rsid w:val="001F5190"/>
    <w:rsid w:val="001F707F"/>
    <w:rsid w:val="001F766D"/>
    <w:rsid w:val="001F7FC4"/>
    <w:rsid w:val="00200A26"/>
    <w:rsid w:val="00201302"/>
    <w:rsid w:val="002013B3"/>
    <w:rsid w:val="0020285E"/>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23A3"/>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7C73"/>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834"/>
    <w:rsid w:val="0028427E"/>
    <w:rsid w:val="002870BD"/>
    <w:rsid w:val="002900B2"/>
    <w:rsid w:val="00290653"/>
    <w:rsid w:val="002911CD"/>
    <w:rsid w:val="002911D9"/>
    <w:rsid w:val="00291EEE"/>
    <w:rsid w:val="0029264F"/>
    <w:rsid w:val="002928FA"/>
    <w:rsid w:val="0029431D"/>
    <w:rsid w:val="00294774"/>
    <w:rsid w:val="002947F5"/>
    <w:rsid w:val="002955E7"/>
    <w:rsid w:val="0029562B"/>
    <w:rsid w:val="00295FF4"/>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200"/>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79C8"/>
    <w:rsid w:val="002F0299"/>
    <w:rsid w:val="002F078B"/>
    <w:rsid w:val="002F0870"/>
    <w:rsid w:val="002F09A5"/>
    <w:rsid w:val="002F1A69"/>
    <w:rsid w:val="002F28C3"/>
    <w:rsid w:val="002F3C10"/>
    <w:rsid w:val="002F3D8A"/>
    <w:rsid w:val="002F3EBA"/>
    <w:rsid w:val="002F46E4"/>
    <w:rsid w:val="002F4E51"/>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DA2"/>
    <w:rsid w:val="003316B9"/>
    <w:rsid w:val="00331A97"/>
    <w:rsid w:val="00331B95"/>
    <w:rsid w:val="0033278B"/>
    <w:rsid w:val="003330E4"/>
    <w:rsid w:val="00333B38"/>
    <w:rsid w:val="00333B48"/>
    <w:rsid w:val="00333B91"/>
    <w:rsid w:val="003345D4"/>
    <w:rsid w:val="00334ABB"/>
    <w:rsid w:val="00334CCC"/>
    <w:rsid w:val="00334D80"/>
    <w:rsid w:val="00335BAF"/>
    <w:rsid w:val="003371F6"/>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3012"/>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8696A"/>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2F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B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2A7"/>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2927"/>
    <w:rsid w:val="00462955"/>
    <w:rsid w:val="00462987"/>
    <w:rsid w:val="00464063"/>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2FC"/>
    <w:rsid w:val="00496584"/>
    <w:rsid w:val="00496956"/>
    <w:rsid w:val="004A0476"/>
    <w:rsid w:val="004A1019"/>
    <w:rsid w:val="004A14B1"/>
    <w:rsid w:val="004A1B2A"/>
    <w:rsid w:val="004A1BE4"/>
    <w:rsid w:val="004A1C15"/>
    <w:rsid w:val="004A255D"/>
    <w:rsid w:val="004A2721"/>
    <w:rsid w:val="004A2A5A"/>
    <w:rsid w:val="004A2B08"/>
    <w:rsid w:val="004A349C"/>
    <w:rsid w:val="004A40E0"/>
    <w:rsid w:val="004A4756"/>
    <w:rsid w:val="004A4938"/>
    <w:rsid w:val="004A67D6"/>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70E13"/>
    <w:rsid w:val="00570F90"/>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552"/>
    <w:rsid w:val="005A0B4E"/>
    <w:rsid w:val="005A161E"/>
    <w:rsid w:val="005A2F50"/>
    <w:rsid w:val="005A31B3"/>
    <w:rsid w:val="005A374D"/>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479"/>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9CF"/>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A6"/>
    <w:rsid w:val="006517BF"/>
    <w:rsid w:val="006519E2"/>
    <w:rsid w:val="00652515"/>
    <w:rsid w:val="006529C2"/>
    <w:rsid w:val="0065303E"/>
    <w:rsid w:val="00653D1E"/>
    <w:rsid w:val="00655B92"/>
    <w:rsid w:val="0065628F"/>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9AA"/>
    <w:rsid w:val="00676023"/>
    <w:rsid w:val="00677391"/>
    <w:rsid w:val="00677793"/>
    <w:rsid w:val="00680B1D"/>
    <w:rsid w:val="00680F0B"/>
    <w:rsid w:val="0068110E"/>
    <w:rsid w:val="006818CE"/>
    <w:rsid w:val="00681918"/>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4E5"/>
    <w:rsid w:val="00693889"/>
    <w:rsid w:val="00693D4D"/>
    <w:rsid w:val="0069443D"/>
    <w:rsid w:val="00694E01"/>
    <w:rsid w:val="006950A6"/>
    <w:rsid w:val="0069529E"/>
    <w:rsid w:val="00695A16"/>
    <w:rsid w:val="00695D9B"/>
    <w:rsid w:val="006962EE"/>
    <w:rsid w:val="00696FB1"/>
    <w:rsid w:val="006975D2"/>
    <w:rsid w:val="00697749"/>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0996"/>
    <w:rsid w:val="006B13BF"/>
    <w:rsid w:val="006B36CB"/>
    <w:rsid w:val="006B42F1"/>
    <w:rsid w:val="006B47E1"/>
    <w:rsid w:val="006B5099"/>
    <w:rsid w:val="006B5491"/>
    <w:rsid w:val="006B5B51"/>
    <w:rsid w:val="006B66CE"/>
    <w:rsid w:val="006B6B26"/>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2FA3"/>
    <w:rsid w:val="006F3492"/>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05B"/>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C16"/>
    <w:rsid w:val="00736031"/>
    <w:rsid w:val="007363FF"/>
    <w:rsid w:val="00736CE3"/>
    <w:rsid w:val="00737DB6"/>
    <w:rsid w:val="00740EBD"/>
    <w:rsid w:val="00741636"/>
    <w:rsid w:val="00741E51"/>
    <w:rsid w:val="007423CF"/>
    <w:rsid w:val="00742721"/>
    <w:rsid w:val="00742949"/>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ECB"/>
    <w:rsid w:val="007623E1"/>
    <w:rsid w:val="00762444"/>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980"/>
    <w:rsid w:val="0078704D"/>
    <w:rsid w:val="0078772A"/>
    <w:rsid w:val="00787DFF"/>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124"/>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B11"/>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1B12"/>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0FF5"/>
    <w:rsid w:val="008C14C6"/>
    <w:rsid w:val="008C1832"/>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414"/>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2B8"/>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3E14"/>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43B"/>
    <w:rsid w:val="00974C0C"/>
    <w:rsid w:val="009751D3"/>
    <w:rsid w:val="00975779"/>
    <w:rsid w:val="00976938"/>
    <w:rsid w:val="00976D6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279"/>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081D"/>
    <w:rsid w:val="009E155F"/>
    <w:rsid w:val="009E15F1"/>
    <w:rsid w:val="009E2D8D"/>
    <w:rsid w:val="009E2FB5"/>
    <w:rsid w:val="009E4083"/>
    <w:rsid w:val="009E42F1"/>
    <w:rsid w:val="009E461C"/>
    <w:rsid w:val="009E4B74"/>
    <w:rsid w:val="009E5022"/>
    <w:rsid w:val="009E61C3"/>
    <w:rsid w:val="009E6884"/>
    <w:rsid w:val="009E6D0E"/>
    <w:rsid w:val="009E7638"/>
    <w:rsid w:val="009F0044"/>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6F88"/>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92B"/>
    <w:rsid w:val="00A41AD2"/>
    <w:rsid w:val="00A43114"/>
    <w:rsid w:val="00A451FD"/>
    <w:rsid w:val="00A453A7"/>
    <w:rsid w:val="00A45439"/>
    <w:rsid w:val="00A455C0"/>
    <w:rsid w:val="00A461B9"/>
    <w:rsid w:val="00A47BDC"/>
    <w:rsid w:val="00A50727"/>
    <w:rsid w:val="00A51257"/>
    <w:rsid w:val="00A513B6"/>
    <w:rsid w:val="00A51A59"/>
    <w:rsid w:val="00A51C86"/>
    <w:rsid w:val="00A51D00"/>
    <w:rsid w:val="00A52303"/>
    <w:rsid w:val="00A52488"/>
    <w:rsid w:val="00A527F5"/>
    <w:rsid w:val="00A5308B"/>
    <w:rsid w:val="00A530D1"/>
    <w:rsid w:val="00A5320A"/>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46D"/>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528"/>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134"/>
    <w:rsid w:val="00B67D40"/>
    <w:rsid w:val="00B67F57"/>
    <w:rsid w:val="00B70347"/>
    <w:rsid w:val="00B7079F"/>
    <w:rsid w:val="00B71687"/>
    <w:rsid w:val="00B71CC0"/>
    <w:rsid w:val="00B73543"/>
    <w:rsid w:val="00B73FCF"/>
    <w:rsid w:val="00B7426F"/>
    <w:rsid w:val="00B75BFD"/>
    <w:rsid w:val="00B76109"/>
    <w:rsid w:val="00B76A05"/>
    <w:rsid w:val="00B76DB4"/>
    <w:rsid w:val="00B80165"/>
    <w:rsid w:val="00B80240"/>
    <w:rsid w:val="00B80885"/>
    <w:rsid w:val="00B821E5"/>
    <w:rsid w:val="00B837F7"/>
    <w:rsid w:val="00B8441A"/>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09E"/>
    <w:rsid w:val="00B95182"/>
    <w:rsid w:val="00B95380"/>
    <w:rsid w:val="00B95B9D"/>
    <w:rsid w:val="00B9653D"/>
    <w:rsid w:val="00B96C6F"/>
    <w:rsid w:val="00B96CE5"/>
    <w:rsid w:val="00B97A22"/>
    <w:rsid w:val="00B97F16"/>
    <w:rsid w:val="00BA0040"/>
    <w:rsid w:val="00BA0D83"/>
    <w:rsid w:val="00BA11A4"/>
    <w:rsid w:val="00BA11FE"/>
    <w:rsid w:val="00BA15B3"/>
    <w:rsid w:val="00BA1909"/>
    <w:rsid w:val="00BA1E73"/>
    <w:rsid w:val="00BA3803"/>
    <w:rsid w:val="00BA39D4"/>
    <w:rsid w:val="00BA3C3A"/>
    <w:rsid w:val="00BA45B8"/>
    <w:rsid w:val="00BA5394"/>
    <w:rsid w:val="00BA6447"/>
    <w:rsid w:val="00BA7280"/>
    <w:rsid w:val="00BA767B"/>
    <w:rsid w:val="00BA7F1B"/>
    <w:rsid w:val="00BB00B7"/>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3F9F"/>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4B7"/>
    <w:rsid w:val="00C517CB"/>
    <w:rsid w:val="00C517DD"/>
    <w:rsid w:val="00C519F0"/>
    <w:rsid w:val="00C52CA1"/>
    <w:rsid w:val="00C537A6"/>
    <w:rsid w:val="00C53821"/>
    <w:rsid w:val="00C53D2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3E9"/>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A5C"/>
    <w:rsid w:val="00CA5D6F"/>
    <w:rsid w:val="00CA5F30"/>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163"/>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1CE0"/>
    <w:rsid w:val="00CE235F"/>
    <w:rsid w:val="00CE28FF"/>
    <w:rsid w:val="00CE3E48"/>
    <w:rsid w:val="00CE7A49"/>
    <w:rsid w:val="00CF0097"/>
    <w:rsid w:val="00CF0574"/>
    <w:rsid w:val="00CF0936"/>
    <w:rsid w:val="00CF12BC"/>
    <w:rsid w:val="00CF1509"/>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2E78"/>
    <w:rsid w:val="00D13153"/>
    <w:rsid w:val="00D13924"/>
    <w:rsid w:val="00D13A3A"/>
    <w:rsid w:val="00D13BC4"/>
    <w:rsid w:val="00D13F5A"/>
    <w:rsid w:val="00D151D5"/>
    <w:rsid w:val="00D15923"/>
    <w:rsid w:val="00D1637D"/>
    <w:rsid w:val="00D167DE"/>
    <w:rsid w:val="00D16C46"/>
    <w:rsid w:val="00D17351"/>
    <w:rsid w:val="00D176EB"/>
    <w:rsid w:val="00D17965"/>
    <w:rsid w:val="00D20658"/>
    <w:rsid w:val="00D20AF9"/>
    <w:rsid w:val="00D20C60"/>
    <w:rsid w:val="00D20CDC"/>
    <w:rsid w:val="00D20E3B"/>
    <w:rsid w:val="00D214BE"/>
    <w:rsid w:val="00D2422E"/>
    <w:rsid w:val="00D246D3"/>
    <w:rsid w:val="00D25412"/>
    <w:rsid w:val="00D25546"/>
    <w:rsid w:val="00D269FA"/>
    <w:rsid w:val="00D26BEB"/>
    <w:rsid w:val="00D2701A"/>
    <w:rsid w:val="00D27710"/>
    <w:rsid w:val="00D30A34"/>
    <w:rsid w:val="00D30B7A"/>
    <w:rsid w:val="00D31584"/>
    <w:rsid w:val="00D3218D"/>
    <w:rsid w:val="00D321F0"/>
    <w:rsid w:val="00D3265F"/>
    <w:rsid w:val="00D33B0A"/>
    <w:rsid w:val="00D33B3F"/>
    <w:rsid w:val="00D33BB1"/>
    <w:rsid w:val="00D33E55"/>
    <w:rsid w:val="00D3400C"/>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FA8"/>
    <w:rsid w:val="00D563D1"/>
    <w:rsid w:val="00D56C54"/>
    <w:rsid w:val="00D57585"/>
    <w:rsid w:val="00D57F7C"/>
    <w:rsid w:val="00D60185"/>
    <w:rsid w:val="00D6032B"/>
    <w:rsid w:val="00D6051A"/>
    <w:rsid w:val="00D60BFE"/>
    <w:rsid w:val="00D61D34"/>
    <w:rsid w:val="00D62B20"/>
    <w:rsid w:val="00D63C2A"/>
    <w:rsid w:val="00D65BDB"/>
    <w:rsid w:val="00D65FFC"/>
    <w:rsid w:val="00D6681B"/>
    <w:rsid w:val="00D671F6"/>
    <w:rsid w:val="00D67752"/>
    <w:rsid w:val="00D70313"/>
    <w:rsid w:val="00D704CB"/>
    <w:rsid w:val="00D70668"/>
    <w:rsid w:val="00D70D2B"/>
    <w:rsid w:val="00D71140"/>
    <w:rsid w:val="00D71928"/>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095E"/>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192"/>
    <w:rsid w:val="00E064D3"/>
    <w:rsid w:val="00E07649"/>
    <w:rsid w:val="00E07949"/>
    <w:rsid w:val="00E07E95"/>
    <w:rsid w:val="00E11482"/>
    <w:rsid w:val="00E119AB"/>
    <w:rsid w:val="00E12239"/>
    <w:rsid w:val="00E12464"/>
    <w:rsid w:val="00E1260E"/>
    <w:rsid w:val="00E12DF4"/>
    <w:rsid w:val="00E13C1F"/>
    <w:rsid w:val="00E13D8A"/>
    <w:rsid w:val="00E13DD6"/>
    <w:rsid w:val="00E14B1C"/>
    <w:rsid w:val="00E14E3D"/>
    <w:rsid w:val="00E15843"/>
    <w:rsid w:val="00E15D5F"/>
    <w:rsid w:val="00E16BE4"/>
    <w:rsid w:val="00E16C53"/>
    <w:rsid w:val="00E16F05"/>
    <w:rsid w:val="00E177CC"/>
    <w:rsid w:val="00E17C68"/>
    <w:rsid w:val="00E2132A"/>
    <w:rsid w:val="00E2199D"/>
    <w:rsid w:val="00E224F8"/>
    <w:rsid w:val="00E22F7A"/>
    <w:rsid w:val="00E23BAB"/>
    <w:rsid w:val="00E259EB"/>
    <w:rsid w:val="00E26B29"/>
    <w:rsid w:val="00E26EC4"/>
    <w:rsid w:val="00E27112"/>
    <w:rsid w:val="00E27332"/>
    <w:rsid w:val="00E3060D"/>
    <w:rsid w:val="00E30BA3"/>
    <w:rsid w:val="00E31E1D"/>
    <w:rsid w:val="00E32A76"/>
    <w:rsid w:val="00E32B49"/>
    <w:rsid w:val="00E341B4"/>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81D"/>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731"/>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5FB9"/>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0F5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CBA"/>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D65"/>
    <w:rsid w:val="00ED1F0C"/>
    <w:rsid w:val="00ED2217"/>
    <w:rsid w:val="00ED271B"/>
    <w:rsid w:val="00ED2AC5"/>
    <w:rsid w:val="00ED2C55"/>
    <w:rsid w:val="00ED2FA0"/>
    <w:rsid w:val="00ED4375"/>
    <w:rsid w:val="00ED4938"/>
    <w:rsid w:val="00ED52F9"/>
    <w:rsid w:val="00ED55D7"/>
    <w:rsid w:val="00ED5A93"/>
    <w:rsid w:val="00ED5AA4"/>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258"/>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2FCF"/>
    <w:rsid w:val="00F631C8"/>
    <w:rsid w:val="00F63B80"/>
    <w:rsid w:val="00F63FEF"/>
    <w:rsid w:val="00F644D7"/>
    <w:rsid w:val="00F64748"/>
    <w:rsid w:val="00F64C08"/>
    <w:rsid w:val="00F6539F"/>
    <w:rsid w:val="00F65A64"/>
    <w:rsid w:val="00F66626"/>
    <w:rsid w:val="00F666E5"/>
    <w:rsid w:val="00F66975"/>
    <w:rsid w:val="00F66BEB"/>
    <w:rsid w:val="00F700F7"/>
    <w:rsid w:val="00F70347"/>
    <w:rsid w:val="00F705E1"/>
    <w:rsid w:val="00F71952"/>
    <w:rsid w:val="00F71BB0"/>
    <w:rsid w:val="00F71C36"/>
    <w:rsid w:val="00F71C6B"/>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232"/>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7BB"/>
    <w:rsid w:val="00FA18C3"/>
    <w:rsid w:val="00FA23EB"/>
    <w:rsid w:val="00FA25B4"/>
    <w:rsid w:val="00FA3AEE"/>
    <w:rsid w:val="00FA3FE8"/>
    <w:rsid w:val="00FA42C7"/>
    <w:rsid w:val="00FA4488"/>
    <w:rsid w:val="00FA4974"/>
    <w:rsid w:val="00FA61DA"/>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9F4"/>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5C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NormalText">
    <w:name w:val="3GPP Normal Text"/>
    <w:basedOn w:val="af2"/>
    <w:link w:val="3GPPNormalTextChar"/>
    <w:qFormat/>
    <w:rsid w:val="007B7124"/>
    <w:pPr>
      <w:overflowPunct/>
      <w:autoSpaceDE/>
      <w:autoSpaceDN/>
      <w:adjustRightInd/>
      <w:spacing w:before="0" w:after="120" w:line="276" w:lineRule="auto"/>
      <w:textAlignment w:val="auto"/>
    </w:pPr>
    <w:rPr>
      <w:rFonts w:eastAsia="MS Mincho"/>
      <w:sz w:val="20"/>
      <w:szCs w:val="24"/>
      <w:lang w:eastAsia="ja-JP"/>
    </w:rPr>
  </w:style>
  <w:style w:type="character" w:customStyle="1" w:styleId="3GPPNormalTextChar">
    <w:name w:val="3GPP Normal Text Char"/>
    <w:link w:val="3GPPNormalText"/>
    <w:qFormat/>
    <w:rsid w:val="007B7124"/>
    <w:rPr>
      <w:rFonts w:eastAsia="MS Mincho"/>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NormalText">
    <w:name w:val="3GPP Normal Text"/>
    <w:basedOn w:val="af2"/>
    <w:link w:val="3GPPNormalTextChar"/>
    <w:qFormat/>
    <w:rsid w:val="007B7124"/>
    <w:pPr>
      <w:overflowPunct/>
      <w:autoSpaceDE/>
      <w:autoSpaceDN/>
      <w:adjustRightInd/>
      <w:spacing w:before="0" w:after="120" w:line="276" w:lineRule="auto"/>
      <w:textAlignment w:val="auto"/>
    </w:pPr>
    <w:rPr>
      <w:rFonts w:eastAsia="MS Mincho"/>
      <w:sz w:val="20"/>
      <w:szCs w:val="24"/>
      <w:lang w:eastAsia="ja-JP"/>
    </w:rPr>
  </w:style>
  <w:style w:type="character" w:customStyle="1" w:styleId="3GPPNormalTextChar">
    <w:name w:val="3GPP Normal Text Char"/>
    <w:link w:val="3GPPNormalText"/>
    <w:qFormat/>
    <w:rsid w:val="007B7124"/>
    <w:rPr>
      <w:rFonts w:eastAsia="MS Mincho"/>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12562304">
      <w:bodyDiv w:val="1"/>
      <w:marLeft w:val="0"/>
      <w:marRight w:val="0"/>
      <w:marTop w:val="0"/>
      <w:marBottom w:val="0"/>
      <w:divBdr>
        <w:top w:val="none" w:sz="0" w:space="0" w:color="auto"/>
        <w:left w:val="none" w:sz="0" w:space="0" w:color="auto"/>
        <w:bottom w:val="none" w:sz="0" w:space="0" w:color="auto"/>
        <w:right w:val="none" w:sz="0" w:space="0" w:color="auto"/>
      </w:divBdr>
    </w:div>
    <w:div w:id="401374326">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460921">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028B1-89DC-4907-A227-446445BC4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4</Pages>
  <Words>750</Words>
  <Characters>4280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5020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15</cp:revision>
  <cp:lastPrinted>2007-04-24T00:59:00Z</cp:lastPrinted>
  <dcterms:created xsi:type="dcterms:W3CDTF">2019-08-15T11:43:00Z</dcterms:created>
  <dcterms:modified xsi:type="dcterms:W3CDTF">2019-08-16T04:46:00Z</dcterms:modified>
</cp:coreProperties>
</file>